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416F1" w14:textId="232E810B" w:rsidR="009B262A" w:rsidRPr="0011065C" w:rsidRDefault="0011065C" w:rsidP="00507E8F">
      <w:pPr>
        <w:pStyle w:val="NoSpacing"/>
        <w:rPr>
          <w:color w:val="004251"/>
        </w:rPr>
      </w:pPr>
      <w:r w:rsidRPr="0011065C">
        <w:rPr>
          <w:color w:val="004251"/>
        </w:rPr>
        <w:t xml:space="preserve">Up-to-speed </w:t>
      </w:r>
      <w:proofErr w:type="gramStart"/>
      <w:r w:rsidRPr="0011065C">
        <w:rPr>
          <w:color w:val="004251"/>
        </w:rPr>
        <w:t>on</w:t>
      </w:r>
      <w:r w:rsidR="00822CC7" w:rsidRPr="0011065C">
        <w:rPr>
          <w:color w:val="004251"/>
        </w:rPr>
        <w:t>:</w:t>
      </w:r>
      <w:proofErr w:type="gramEnd"/>
      <w:r w:rsidR="00822CC7" w:rsidRPr="0011065C">
        <w:rPr>
          <w:color w:val="004251"/>
        </w:rPr>
        <w:t xml:space="preserve"> </w:t>
      </w:r>
      <w:r w:rsidR="00DC51FB">
        <w:rPr>
          <w:color w:val="004251"/>
        </w:rPr>
        <w:t>Ofsted’s school visits from Autumn 2020</w:t>
      </w:r>
      <w:r w:rsidR="007B3ADE">
        <w:rPr>
          <w:color w:val="004251"/>
        </w:rPr>
        <w:t xml:space="preserve"> </w:t>
      </w:r>
    </w:p>
    <w:p w14:paraId="47F21B37" w14:textId="4A193858" w:rsidR="0011065C" w:rsidRDefault="00AF08AF" w:rsidP="00507E8F">
      <w:pPr>
        <w:jc w:val="both"/>
      </w:pPr>
      <w:r>
        <w:rPr>
          <w:noProof/>
        </w:rPr>
        <mc:AlternateContent>
          <mc:Choice Requires="wps">
            <w:drawing>
              <wp:anchor distT="0" distB="0" distL="114300" distR="114300" simplePos="0" relativeHeight="251657215" behindDoc="0" locked="0" layoutInCell="1" allowOverlap="1" wp14:anchorId="7DB9A237" wp14:editId="16A0CB08">
                <wp:simplePos x="0" y="0"/>
                <wp:positionH relativeFrom="margin">
                  <wp:align>center</wp:align>
                </wp:positionH>
                <wp:positionV relativeFrom="paragraph">
                  <wp:posOffset>625283</wp:posOffset>
                </wp:positionV>
                <wp:extent cx="6245525" cy="2934586"/>
                <wp:effectExtent l="0" t="0" r="22225" b="18415"/>
                <wp:wrapNone/>
                <wp:docPr id="2" name="Rectangle 2">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6245525" cy="2934586"/>
                        </a:xfrm>
                        <a:prstGeom prst="rect">
                          <a:avLst/>
                        </a:prstGeom>
                        <a:no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F5875" w14:textId="488F877E" w:rsidR="00652CC7" w:rsidRDefault="00652CC7" w:rsidP="00652C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B9A237" id="Rectangle 2" o:spid="_x0000_s1026" href="#next" style="position:absolute;left:0;text-align:left;margin-left:0;margin-top:49.25pt;width:491.75pt;height:231.05pt;z-index:25165721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" o:button="t" filled="f" strokecolor="#347186" strokeweight="2pt">
                <v:fill o:detectmouseclick="t"/>
                <v:textbox>
                  <w:txbxContent>
                    <w:p w14:paraId="0BEF5875" w14:textId="488F877E" w:rsidR="00652CC7" w:rsidRDefault="00652CC7" w:rsidP="00652CC7"/>
                  </w:txbxContent>
                </v:textbox>
                <w10:wrap anchorx="margin"/>
              </v:rect>
            </w:pict>
          </mc:Fallback>
        </mc:AlternateContent>
      </w:r>
      <w:r w:rsidR="00DC51FB">
        <w:t xml:space="preserve">Full Ofsted inspections will not resume until January 2021; however, Ofsted has released details of its “phased return to inspections” </w:t>
      </w:r>
      <w:r w:rsidR="00D675A3">
        <w:t>that</w:t>
      </w:r>
      <w:r w:rsidR="00DC51FB">
        <w:t xml:space="preserve"> will start with an interim period of school visits during the Autumn term. This article breaks down what you need to know. </w:t>
      </w:r>
    </w:p>
    <w:p w14:paraId="29C80B2D" w14:textId="1D347586" w:rsidR="00DC51FB" w:rsidRDefault="00DC51FB" w:rsidP="00507E8F">
      <w:pPr>
        <w:jc w:val="both"/>
        <w:rPr>
          <w:b/>
          <w:color w:val="004251"/>
          <w:sz w:val="28"/>
        </w:rPr>
      </w:pPr>
      <w:r>
        <w:rPr>
          <w:b/>
          <w:color w:val="004251"/>
          <w:sz w:val="28"/>
        </w:rPr>
        <w:t xml:space="preserve">Key points </w:t>
      </w:r>
    </w:p>
    <w:p w14:paraId="36BC736E" w14:textId="54726E71" w:rsidR="00DC51FB" w:rsidRDefault="00DC51FB" w:rsidP="00507E8F">
      <w:pPr>
        <w:jc w:val="both"/>
        <w:rPr>
          <w:bCs/>
          <w:szCs w:val="18"/>
        </w:rPr>
      </w:pPr>
      <w:r>
        <w:rPr>
          <w:bCs/>
          <w:szCs w:val="18"/>
        </w:rPr>
        <w:t>The key points are as follows:</w:t>
      </w:r>
    </w:p>
    <w:p w14:paraId="4503CA34" w14:textId="33C2141C" w:rsidR="00DC51FB" w:rsidRDefault="00274626" w:rsidP="00507E8F">
      <w:pPr>
        <w:pStyle w:val="ListParagraph"/>
        <w:numPr>
          <w:ilvl w:val="0"/>
          <w:numId w:val="20"/>
        </w:numPr>
        <w:jc w:val="both"/>
        <w:rPr>
          <w:bCs/>
          <w:szCs w:val="18"/>
        </w:rPr>
      </w:pPr>
      <w:hyperlink w:anchor="_When_will_the" w:history="1">
        <w:r w:rsidR="00D675A3" w:rsidRPr="003A1062">
          <w:rPr>
            <w:rStyle w:val="Hyperlink"/>
            <w:bCs/>
            <w:szCs w:val="18"/>
          </w:rPr>
          <w:t xml:space="preserve">Ofsted </w:t>
        </w:r>
        <w:r w:rsidR="00AF08AF">
          <w:rPr>
            <w:rStyle w:val="Hyperlink"/>
            <w:bCs/>
            <w:szCs w:val="18"/>
          </w:rPr>
          <w:t>has</w:t>
        </w:r>
        <w:r w:rsidR="00D675A3" w:rsidRPr="003A1062">
          <w:rPr>
            <w:rStyle w:val="Hyperlink"/>
            <w:bCs/>
            <w:szCs w:val="18"/>
          </w:rPr>
          <w:t xml:space="preserve"> pilot</w:t>
        </w:r>
        <w:r w:rsidR="00AF08AF">
          <w:rPr>
            <w:rStyle w:val="Hyperlink"/>
            <w:bCs/>
            <w:szCs w:val="18"/>
          </w:rPr>
          <w:t>ed</w:t>
        </w:r>
        <w:r w:rsidR="00D675A3" w:rsidRPr="003A1062">
          <w:rPr>
            <w:rStyle w:val="Hyperlink"/>
            <w:bCs/>
            <w:szCs w:val="18"/>
          </w:rPr>
          <w:t xml:space="preserve"> the visits in September 2020, </w:t>
        </w:r>
        <w:r w:rsidR="00AF08AF">
          <w:rPr>
            <w:rStyle w:val="Hyperlink"/>
            <w:bCs/>
            <w:szCs w:val="18"/>
          </w:rPr>
          <w:t>ahead of</w:t>
        </w:r>
        <w:r w:rsidR="00D675A3" w:rsidRPr="003A1062">
          <w:rPr>
            <w:rStyle w:val="Hyperlink"/>
            <w:bCs/>
            <w:szCs w:val="18"/>
          </w:rPr>
          <w:t xml:space="preserve"> a full roll out in October</w:t>
        </w:r>
      </w:hyperlink>
      <w:r w:rsidR="00D675A3">
        <w:rPr>
          <w:bCs/>
          <w:szCs w:val="18"/>
        </w:rPr>
        <w:t xml:space="preserve"> </w:t>
      </w:r>
    </w:p>
    <w:p w14:paraId="07CBCABC" w14:textId="391BF260" w:rsidR="00D675A3" w:rsidRDefault="00274626" w:rsidP="00507E8F">
      <w:pPr>
        <w:pStyle w:val="ListParagraph"/>
        <w:numPr>
          <w:ilvl w:val="0"/>
          <w:numId w:val="20"/>
        </w:numPr>
        <w:jc w:val="both"/>
        <w:rPr>
          <w:bCs/>
          <w:szCs w:val="18"/>
        </w:rPr>
      </w:pPr>
      <w:hyperlink w:anchor="_Which_schools_will" w:history="1">
        <w:r w:rsidR="00D675A3" w:rsidRPr="003A1062">
          <w:rPr>
            <w:rStyle w:val="Hyperlink"/>
            <w:bCs/>
            <w:szCs w:val="18"/>
          </w:rPr>
          <w:t>All ‘inadequate’ schools will be visited, alongside a sample of schools with other grades</w:t>
        </w:r>
      </w:hyperlink>
    </w:p>
    <w:p w14:paraId="43F8C15C" w14:textId="32244E4A" w:rsidR="00D675A3" w:rsidRDefault="00274626" w:rsidP="00507E8F">
      <w:pPr>
        <w:pStyle w:val="ListParagraph"/>
        <w:numPr>
          <w:ilvl w:val="0"/>
          <w:numId w:val="20"/>
        </w:numPr>
        <w:jc w:val="both"/>
        <w:rPr>
          <w:bCs/>
          <w:szCs w:val="18"/>
        </w:rPr>
      </w:pPr>
      <w:hyperlink w:anchor="_What_will_the" w:history="1">
        <w:r w:rsidR="00D675A3" w:rsidRPr="003A1062">
          <w:rPr>
            <w:rStyle w:val="Hyperlink"/>
            <w:bCs/>
            <w:szCs w:val="18"/>
          </w:rPr>
          <w:t>Visits will focus on a number of areas, including barriers to managing a full return and how schools are ensuring pupils resume learning the full curriculum</w:t>
        </w:r>
      </w:hyperlink>
      <w:r w:rsidR="00D675A3">
        <w:rPr>
          <w:bCs/>
          <w:szCs w:val="18"/>
        </w:rPr>
        <w:t xml:space="preserve"> </w:t>
      </w:r>
    </w:p>
    <w:p w14:paraId="44BED25F" w14:textId="5AC0F989" w:rsidR="00D675A3" w:rsidRDefault="00274626" w:rsidP="00507E8F">
      <w:pPr>
        <w:pStyle w:val="ListParagraph"/>
        <w:numPr>
          <w:ilvl w:val="0"/>
          <w:numId w:val="20"/>
        </w:numPr>
        <w:jc w:val="both"/>
        <w:rPr>
          <w:bCs/>
          <w:szCs w:val="18"/>
        </w:rPr>
      </w:pPr>
      <w:hyperlink w:anchor="_What_happens_during" w:history="1">
        <w:r w:rsidR="00E270F9">
          <w:rPr>
            <w:rStyle w:val="Hyperlink"/>
            <w:bCs/>
            <w:szCs w:val="18"/>
          </w:rPr>
          <w:t>Ofsted ha</w:t>
        </w:r>
        <w:r w:rsidR="00FB736C">
          <w:rPr>
            <w:rStyle w:val="Hyperlink"/>
            <w:bCs/>
            <w:szCs w:val="18"/>
          </w:rPr>
          <w:t>s</w:t>
        </w:r>
        <w:r w:rsidR="00E270F9">
          <w:rPr>
            <w:rStyle w:val="Hyperlink"/>
            <w:bCs/>
            <w:szCs w:val="18"/>
          </w:rPr>
          <w:t xml:space="preserve"> released new details about how the visits will be conducted </w:t>
        </w:r>
      </w:hyperlink>
      <w:r w:rsidR="00D675A3">
        <w:rPr>
          <w:bCs/>
          <w:szCs w:val="18"/>
        </w:rPr>
        <w:t xml:space="preserve"> </w:t>
      </w:r>
    </w:p>
    <w:p w14:paraId="50C4942E" w14:textId="31D5BFA0" w:rsidR="00D675A3" w:rsidRDefault="00274626" w:rsidP="00507E8F">
      <w:pPr>
        <w:pStyle w:val="ListParagraph"/>
        <w:numPr>
          <w:ilvl w:val="0"/>
          <w:numId w:val="20"/>
        </w:numPr>
        <w:jc w:val="both"/>
        <w:rPr>
          <w:bCs/>
          <w:szCs w:val="18"/>
        </w:rPr>
      </w:pPr>
      <w:hyperlink w:anchor="_Are_the_visits" w:history="1">
        <w:r w:rsidR="00D675A3" w:rsidRPr="003A1062">
          <w:rPr>
            <w:rStyle w:val="Hyperlink"/>
            <w:bCs/>
            <w:szCs w:val="18"/>
          </w:rPr>
          <w:t>Ofsted has said these visits are not full inspections</w:t>
        </w:r>
      </w:hyperlink>
      <w:r w:rsidR="00D675A3">
        <w:rPr>
          <w:bCs/>
          <w:szCs w:val="18"/>
        </w:rPr>
        <w:t xml:space="preserve"> </w:t>
      </w:r>
    </w:p>
    <w:p w14:paraId="70253670" w14:textId="36EEDBB1" w:rsidR="00437D06" w:rsidRPr="003D44D2" w:rsidRDefault="00274626" w:rsidP="00437D06">
      <w:pPr>
        <w:pStyle w:val="ListParagraph"/>
        <w:numPr>
          <w:ilvl w:val="0"/>
          <w:numId w:val="20"/>
        </w:numPr>
        <w:jc w:val="both"/>
        <w:rPr>
          <w:rStyle w:val="Hyperlink"/>
          <w:bCs/>
          <w:color w:val="auto"/>
          <w:szCs w:val="18"/>
          <w:u w:val="none"/>
        </w:rPr>
      </w:pPr>
      <w:hyperlink w:anchor="earlyyear" w:history="1">
        <w:r w:rsidR="00437D06" w:rsidRPr="00437D06">
          <w:rPr>
            <w:rStyle w:val="Hyperlink"/>
            <w:bCs/>
            <w:szCs w:val="18"/>
          </w:rPr>
          <w:t>Ofsted has published an operation note about how early years visits will be conducted</w:t>
        </w:r>
      </w:hyperlink>
    </w:p>
    <w:p w14:paraId="17564A79" w14:textId="788E5B11" w:rsidR="00EE74F7" w:rsidRPr="003D44D2" w:rsidRDefault="00274626" w:rsidP="00437D06">
      <w:pPr>
        <w:pStyle w:val="ListParagraph"/>
        <w:numPr>
          <w:ilvl w:val="0"/>
          <w:numId w:val="20"/>
        </w:numPr>
        <w:jc w:val="both"/>
        <w:rPr>
          <w:rStyle w:val="Hyperlink"/>
          <w:bCs/>
          <w:color w:val="auto"/>
          <w:szCs w:val="18"/>
          <w:u w:val="none"/>
        </w:rPr>
      </w:pPr>
      <w:hyperlink w:anchor="after" w:history="1">
        <w:r w:rsidR="00EE74F7" w:rsidRPr="00EE74F7">
          <w:rPr>
            <w:rStyle w:val="Hyperlink"/>
            <w:bCs/>
            <w:szCs w:val="18"/>
          </w:rPr>
          <w:t>Ofsted will publish a finalised letter of their findings to the website within 38 days of the visit</w:t>
        </w:r>
      </w:hyperlink>
    </w:p>
    <w:p w14:paraId="046ED5BF" w14:textId="029AC285" w:rsidR="00E270F9" w:rsidRPr="00437D06" w:rsidRDefault="00EE74F7" w:rsidP="00437D06">
      <w:pPr>
        <w:pStyle w:val="ListParagraph"/>
        <w:numPr>
          <w:ilvl w:val="0"/>
          <w:numId w:val="20"/>
        </w:numPr>
        <w:jc w:val="both"/>
        <w:rPr>
          <w:bCs/>
          <w:szCs w:val="18"/>
        </w:rPr>
      </w:pPr>
      <w:r>
        <w:rPr>
          <w:rStyle w:val="Hyperlink"/>
          <w:bCs/>
          <w:szCs w:val="18"/>
        </w:rPr>
        <w:t>Next steps</w:t>
      </w:r>
    </w:p>
    <w:p w14:paraId="08C3BF6F" w14:textId="77777777" w:rsidR="008C5D4B" w:rsidRDefault="008C5D4B" w:rsidP="00507E8F">
      <w:pPr>
        <w:jc w:val="both"/>
        <w:rPr>
          <w:bCs/>
          <w:szCs w:val="18"/>
        </w:rPr>
      </w:pPr>
    </w:p>
    <w:p w14:paraId="1400A1B8" w14:textId="3831F16F" w:rsidR="00AE01AB" w:rsidRDefault="00DC51FB" w:rsidP="003D44D2">
      <w:pPr>
        <w:jc w:val="both"/>
        <w:rPr>
          <w:color w:val="004251"/>
        </w:rPr>
      </w:pPr>
      <w:r w:rsidRPr="00DC51FB">
        <w:rPr>
          <w:bCs/>
          <w:szCs w:val="18"/>
        </w:rPr>
        <w:t>Read on to learn more information about each key point.</w:t>
      </w:r>
      <w:r w:rsidR="0073190E">
        <w:rPr>
          <w:noProof/>
        </w:rPr>
        <w:drawing>
          <wp:anchor distT="0" distB="0" distL="114300" distR="114300" simplePos="0" relativeHeight="251658240" behindDoc="0" locked="0" layoutInCell="1" allowOverlap="1" wp14:anchorId="53E151B0" wp14:editId="78601027">
            <wp:simplePos x="0" y="0"/>
            <wp:positionH relativeFrom="margin">
              <wp:posOffset>-554355</wp:posOffset>
            </wp:positionH>
            <wp:positionV relativeFrom="paragraph">
              <wp:posOffset>137160</wp:posOffset>
            </wp:positionV>
            <wp:extent cx="403860" cy="381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860" cy="381000"/>
                    </a:xfrm>
                    <a:prstGeom prst="rect">
                      <a:avLst/>
                    </a:prstGeom>
                  </pic:spPr>
                </pic:pic>
              </a:graphicData>
            </a:graphic>
            <wp14:sizeRelH relativeFrom="margin">
              <wp14:pctWidth>0</wp14:pctWidth>
            </wp14:sizeRelH>
            <wp14:sizeRelV relativeFrom="margin">
              <wp14:pctHeight>0</wp14:pctHeight>
            </wp14:sizeRelV>
          </wp:anchor>
        </w:drawing>
      </w:r>
    </w:p>
    <w:p w14:paraId="594C94F4" w14:textId="7C74EF2F" w:rsidR="00DC51FB" w:rsidRPr="00D675A3" w:rsidRDefault="00DC51FB" w:rsidP="009973AD">
      <w:pPr>
        <w:pStyle w:val="Heading1"/>
        <w:jc w:val="both"/>
        <w:rPr>
          <w:color w:val="004251"/>
        </w:rPr>
      </w:pPr>
      <w:bookmarkStart w:id="0" w:name="_When_will_the"/>
      <w:bookmarkEnd w:id="0"/>
      <w:r w:rsidRPr="00D675A3">
        <w:rPr>
          <w:color w:val="004251"/>
        </w:rPr>
        <w:t xml:space="preserve">When will the visits take place? </w:t>
      </w:r>
    </w:p>
    <w:p w14:paraId="647F06D7" w14:textId="2D01FB10" w:rsidR="008359F6" w:rsidRDefault="0073190E" w:rsidP="009973AD">
      <w:pPr>
        <w:jc w:val="both"/>
        <w:rPr>
          <w:szCs w:val="18"/>
        </w:rPr>
      </w:pPr>
      <w:r>
        <w:rPr>
          <w:noProof/>
        </w:rPr>
        <w:drawing>
          <wp:anchor distT="0" distB="0" distL="114300" distR="114300" simplePos="0" relativeHeight="251661312" behindDoc="0" locked="0" layoutInCell="1" allowOverlap="1" wp14:anchorId="4B397578" wp14:editId="13B8F975">
            <wp:simplePos x="0" y="0"/>
            <wp:positionH relativeFrom="margin">
              <wp:posOffset>-547370</wp:posOffset>
            </wp:positionH>
            <wp:positionV relativeFrom="paragraph">
              <wp:posOffset>95885</wp:posOffset>
            </wp:positionV>
            <wp:extent cx="403860" cy="381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860" cy="381000"/>
                    </a:xfrm>
                    <a:prstGeom prst="rect">
                      <a:avLst/>
                    </a:prstGeom>
                  </pic:spPr>
                </pic:pic>
              </a:graphicData>
            </a:graphic>
            <wp14:sizeRelH relativeFrom="margin">
              <wp14:pctWidth>0</wp14:pctWidth>
            </wp14:sizeRelH>
            <wp14:sizeRelV relativeFrom="margin">
              <wp14:pctHeight>0</wp14:pctHeight>
            </wp14:sizeRelV>
          </wp:anchor>
        </w:drawing>
      </w:r>
      <w:r w:rsidR="00DC51FB">
        <w:rPr>
          <w:bCs/>
          <w:szCs w:val="18"/>
        </w:rPr>
        <w:t xml:space="preserve">Ofsted </w:t>
      </w:r>
      <w:r>
        <w:rPr>
          <w:bCs/>
          <w:szCs w:val="18"/>
        </w:rPr>
        <w:t xml:space="preserve">interim visits will take place from 28 September to December 2020 inclusive. </w:t>
      </w:r>
      <w:bookmarkStart w:id="1" w:name="_Which_schools_will"/>
      <w:bookmarkEnd w:id="1"/>
    </w:p>
    <w:p w14:paraId="75F7B8EB" w14:textId="599C61DE" w:rsidR="0011065C" w:rsidRPr="00D675A3" w:rsidRDefault="00DC51FB" w:rsidP="009973AD">
      <w:pPr>
        <w:pStyle w:val="Heading1"/>
        <w:jc w:val="both"/>
        <w:rPr>
          <w:color w:val="004251"/>
        </w:rPr>
      </w:pPr>
      <w:r w:rsidRPr="00D675A3">
        <w:rPr>
          <w:color w:val="004251"/>
        </w:rPr>
        <w:t>Which schools will Ofsted visit?</w:t>
      </w:r>
    </w:p>
    <w:p w14:paraId="0AC66705" w14:textId="40097133" w:rsidR="00407E75" w:rsidRDefault="002A4901" w:rsidP="00507E8F">
      <w:pPr>
        <w:jc w:val="both"/>
        <w:rPr>
          <w:bCs/>
          <w:szCs w:val="18"/>
        </w:rPr>
      </w:pPr>
      <w:r>
        <w:rPr>
          <w:bCs/>
          <w:szCs w:val="18"/>
        </w:rPr>
        <w:t xml:space="preserve">Ofsted will select a sample of approximately 1,200 schools with as even a spread as possible across Ofsted regions and </w:t>
      </w:r>
      <w:r w:rsidR="00FB736C">
        <w:rPr>
          <w:bCs/>
          <w:szCs w:val="18"/>
        </w:rPr>
        <w:t>LAs</w:t>
      </w:r>
      <w:r>
        <w:rPr>
          <w:bCs/>
          <w:szCs w:val="18"/>
        </w:rPr>
        <w:t xml:space="preserve">. </w:t>
      </w:r>
      <w:r w:rsidR="00407E75">
        <w:rPr>
          <w:bCs/>
          <w:szCs w:val="18"/>
        </w:rPr>
        <w:t xml:space="preserve">All schools judged as ‘inadequate’ will be visited, alongside a sample of schools with other Ofsted grades. </w:t>
      </w:r>
    </w:p>
    <w:p w14:paraId="11216AFD" w14:textId="1CBCC38E" w:rsidR="005A09FE" w:rsidRDefault="005A09FE" w:rsidP="00507E8F">
      <w:pPr>
        <w:jc w:val="both"/>
        <w:rPr>
          <w:bCs/>
          <w:szCs w:val="18"/>
        </w:rPr>
      </w:pPr>
      <w:r>
        <w:rPr>
          <w:noProof/>
        </w:rPr>
        <w:drawing>
          <wp:anchor distT="0" distB="0" distL="114300" distR="114300" simplePos="0" relativeHeight="251663360" behindDoc="0" locked="0" layoutInCell="1" allowOverlap="1" wp14:anchorId="6699F34D" wp14:editId="602D5B46">
            <wp:simplePos x="0" y="0"/>
            <wp:positionH relativeFrom="margin">
              <wp:posOffset>-545465</wp:posOffset>
            </wp:positionH>
            <wp:positionV relativeFrom="paragraph">
              <wp:posOffset>494150</wp:posOffset>
            </wp:positionV>
            <wp:extent cx="403860" cy="381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860" cy="381000"/>
                    </a:xfrm>
                    <a:prstGeom prst="rect">
                      <a:avLst/>
                    </a:prstGeom>
                  </pic:spPr>
                </pic:pic>
              </a:graphicData>
            </a:graphic>
            <wp14:sizeRelH relativeFrom="margin">
              <wp14:pctWidth>0</wp14:pctWidth>
            </wp14:sizeRelH>
            <wp14:sizeRelV relativeFrom="margin">
              <wp14:pctHeight>0</wp14:pctHeight>
            </wp14:sizeRelV>
          </wp:anchor>
        </w:drawing>
      </w:r>
      <w:r>
        <w:rPr>
          <w:bCs/>
          <w:szCs w:val="18"/>
        </w:rPr>
        <w:t xml:space="preserve">Ofsted will still conduct registration visits and regulatory activity in early years settings. Pre-registration visits and emergency section 8 inspections in maintained schools and academies will also continue to be undertaken. </w:t>
      </w:r>
    </w:p>
    <w:p w14:paraId="3BE09C7D" w14:textId="0A787C35" w:rsidR="00A01062" w:rsidRPr="00D675A3" w:rsidRDefault="00A01062" w:rsidP="009973AD">
      <w:pPr>
        <w:pStyle w:val="Heading1"/>
        <w:jc w:val="both"/>
        <w:rPr>
          <w:color w:val="004251"/>
        </w:rPr>
      </w:pPr>
      <w:bookmarkStart w:id="2" w:name="_What_will_the"/>
      <w:bookmarkEnd w:id="2"/>
      <w:r w:rsidRPr="00D675A3">
        <w:rPr>
          <w:color w:val="004251"/>
        </w:rPr>
        <w:t>What will the visits focus on?</w:t>
      </w:r>
    </w:p>
    <w:p w14:paraId="3508865F" w14:textId="525EF08F" w:rsidR="00A01062" w:rsidRDefault="00A01062" w:rsidP="00507E8F">
      <w:pPr>
        <w:jc w:val="both"/>
        <w:rPr>
          <w:bCs/>
          <w:szCs w:val="18"/>
        </w:rPr>
      </w:pPr>
      <w:r>
        <w:rPr>
          <w:bCs/>
          <w:szCs w:val="18"/>
        </w:rPr>
        <w:t>Visits will focus on:</w:t>
      </w:r>
    </w:p>
    <w:p w14:paraId="2317AC9A" w14:textId="713A67C8" w:rsidR="00A01062" w:rsidRDefault="00A01062" w:rsidP="00507E8F">
      <w:pPr>
        <w:pStyle w:val="ListParagraph"/>
        <w:numPr>
          <w:ilvl w:val="0"/>
          <w:numId w:val="18"/>
        </w:numPr>
        <w:jc w:val="both"/>
        <w:rPr>
          <w:bCs/>
          <w:szCs w:val="18"/>
        </w:rPr>
      </w:pPr>
      <w:r>
        <w:rPr>
          <w:bCs/>
          <w:szCs w:val="18"/>
        </w:rPr>
        <w:t>Identifying the barriers schools have faced and are still facing in managing the return to full</w:t>
      </w:r>
      <w:r w:rsidR="00FC1063">
        <w:rPr>
          <w:bCs/>
          <w:szCs w:val="18"/>
        </w:rPr>
        <w:t>-time</w:t>
      </w:r>
      <w:r>
        <w:rPr>
          <w:bCs/>
          <w:szCs w:val="18"/>
        </w:rPr>
        <w:t xml:space="preserve"> education for pupils. </w:t>
      </w:r>
    </w:p>
    <w:p w14:paraId="5E454B5D" w14:textId="2C224625" w:rsidR="00A01062" w:rsidRDefault="00A01062" w:rsidP="00507E8F">
      <w:pPr>
        <w:pStyle w:val="ListParagraph"/>
        <w:numPr>
          <w:ilvl w:val="0"/>
          <w:numId w:val="18"/>
        </w:numPr>
        <w:jc w:val="both"/>
        <w:rPr>
          <w:bCs/>
          <w:szCs w:val="18"/>
        </w:rPr>
      </w:pPr>
      <w:r>
        <w:rPr>
          <w:bCs/>
          <w:szCs w:val="18"/>
        </w:rPr>
        <w:lastRenderedPageBreak/>
        <w:t>How leaders are ensuring pupils resume learning the school’s curriculum, including the blend of classroom teaching and remote learning</w:t>
      </w:r>
      <w:r w:rsidR="00FC1063">
        <w:rPr>
          <w:bCs/>
          <w:szCs w:val="18"/>
        </w:rPr>
        <w:t xml:space="preserve"> (where remote learning is required)</w:t>
      </w:r>
      <w:r>
        <w:rPr>
          <w:bCs/>
          <w:szCs w:val="18"/>
        </w:rPr>
        <w:t xml:space="preserve">. </w:t>
      </w:r>
    </w:p>
    <w:p w14:paraId="23690A33" w14:textId="77777777" w:rsidR="00A01062" w:rsidRDefault="00A01062" w:rsidP="00507E8F">
      <w:pPr>
        <w:pStyle w:val="ListParagraph"/>
        <w:numPr>
          <w:ilvl w:val="0"/>
          <w:numId w:val="18"/>
        </w:numPr>
        <w:jc w:val="both"/>
        <w:rPr>
          <w:bCs/>
          <w:szCs w:val="18"/>
        </w:rPr>
      </w:pPr>
      <w:r>
        <w:rPr>
          <w:bCs/>
          <w:szCs w:val="18"/>
        </w:rPr>
        <w:t xml:space="preserve">How pupils are settling back into expected routines and behaviours. </w:t>
      </w:r>
    </w:p>
    <w:p w14:paraId="0FB91116" w14:textId="77777777" w:rsidR="00A01062" w:rsidRDefault="00A01062" w:rsidP="00507E8F">
      <w:pPr>
        <w:pStyle w:val="ListParagraph"/>
        <w:numPr>
          <w:ilvl w:val="0"/>
          <w:numId w:val="18"/>
        </w:numPr>
        <w:jc w:val="both"/>
        <w:rPr>
          <w:bCs/>
          <w:szCs w:val="18"/>
        </w:rPr>
      </w:pPr>
      <w:r>
        <w:rPr>
          <w:bCs/>
          <w:szCs w:val="18"/>
        </w:rPr>
        <w:t xml:space="preserve">How any specific health and wellbeing issues that have been identified in pupils are being addressed and what local and national support may be needed. </w:t>
      </w:r>
    </w:p>
    <w:p w14:paraId="4B41C3FC" w14:textId="52AC55FF" w:rsidR="00A01062" w:rsidRPr="00A01062" w:rsidRDefault="008359F6" w:rsidP="00507E8F">
      <w:pPr>
        <w:pStyle w:val="ListParagraph"/>
        <w:numPr>
          <w:ilvl w:val="0"/>
          <w:numId w:val="18"/>
        </w:numPr>
        <w:jc w:val="both"/>
        <w:rPr>
          <w:bCs/>
          <w:szCs w:val="18"/>
        </w:rPr>
      </w:pPr>
      <w:r>
        <w:rPr>
          <w:noProof/>
        </w:rPr>
        <w:drawing>
          <wp:anchor distT="0" distB="0" distL="114300" distR="114300" simplePos="0" relativeHeight="251665408" behindDoc="0" locked="0" layoutInCell="1" allowOverlap="1" wp14:anchorId="5F1ED770" wp14:editId="32B86EA1">
            <wp:simplePos x="0" y="0"/>
            <wp:positionH relativeFrom="leftMargin">
              <wp:posOffset>405765</wp:posOffset>
            </wp:positionH>
            <wp:positionV relativeFrom="paragraph">
              <wp:posOffset>143510</wp:posOffset>
            </wp:positionV>
            <wp:extent cx="403860" cy="381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860" cy="381000"/>
                    </a:xfrm>
                    <a:prstGeom prst="rect">
                      <a:avLst/>
                    </a:prstGeom>
                  </pic:spPr>
                </pic:pic>
              </a:graphicData>
            </a:graphic>
            <wp14:sizeRelH relativeFrom="margin">
              <wp14:pctWidth>0</wp14:pctWidth>
            </wp14:sizeRelH>
            <wp14:sizeRelV relativeFrom="margin">
              <wp14:pctHeight>0</wp14:pctHeight>
            </wp14:sizeRelV>
          </wp:anchor>
        </w:drawing>
      </w:r>
      <w:r w:rsidR="00A01062">
        <w:rPr>
          <w:bCs/>
          <w:szCs w:val="18"/>
        </w:rPr>
        <w:t xml:space="preserve">Safeguarding. </w:t>
      </w:r>
    </w:p>
    <w:p w14:paraId="54BD82DD" w14:textId="61AFF004" w:rsidR="00407E75" w:rsidRPr="00D675A3" w:rsidRDefault="001C5CC4" w:rsidP="009973AD">
      <w:pPr>
        <w:pStyle w:val="Heading1"/>
        <w:jc w:val="both"/>
        <w:rPr>
          <w:color w:val="004251"/>
        </w:rPr>
      </w:pPr>
      <w:bookmarkStart w:id="3" w:name="_What_happens_during"/>
      <w:bookmarkEnd w:id="3"/>
      <w:r w:rsidRPr="003D44D2">
        <w:rPr>
          <w:bCs w:val="0"/>
          <w:color w:val="347186"/>
          <w:szCs w:val="22"/>
        </w:rPr>
        <w:t>[Updated]</w:t>
      </w:r>
      <w:r w:rsidRPr="003D44D2">
        <w:rPr>
          <w:bCs w:val="0"/>
          <w:color w:val="347186" w:themeColor="accent3"/>
          <w:szCs w:val="18"/>
        </w:rPr>
        <w:t xml:space="preserve"> </w:t>
      </w:r>
      <w:r w:rsidR="00407E75" w:rsidRPr="00D675A3">
        <w:rPr>
          <w:color w:val="004251"/>
        </w:rPr>
        <w:t>What happens during a visit?</w:t>
      </w:r>
    </w:p>
    <w:p w14:paraId="45B6C5CA" w14:textId="2E4502EE" w:rsidR="00A01062" w:rsidRDefault="00A01062" w:rsidP="00507E8F">
      <w:pPr>
        <w:jc w:val="both"/>
        <w:rPr>
          <w:bCs/>
          <w:szCs w:val="18"/>
        </w:rPr>
      </w:pPr>
      <w:r>
        <w:rPr>
          <w:bCs/>
          <w:szCs w:val="18"/>
        </w:rPr>
        <w:t xml:space="preserve">Schools will </w:t>
      </w:r>
      <w:r w:rsidR="003E2518">
        <w:rPr>
          <w:bCs/>
          <w:szCs w:val="18"/>
        </w:rPr>
        <w:t>normally receive a telephone call to notify them of a visit at 10</w:t>
      </w:r>
      <w:r w:rsidR="00FB736C">
        <w:rPr>
          <w:bCs/>
          <w:szCs w:val="18"/>
        </w:rPr>
        <w:t>:00</w:t>
      </w:r>
      <w:r w:rsidR="003E2518">
        <w:rPr>
          <w:bCs/>
          <w:szCs w:val="18"/>
        </w:rPr>
        <w:t>am on the school day before.</w:t>
      </w:r>
      <w:r>
        <w:rPr>
          <w:bCs/>
          <w:szCs w:val="18"/>
        </w:rPr>
        <w:t xml:space="preserve"> </w:t>
      </w:r>
      <w:r w:rsidR="003E2518">
        <w:rPr>
          <w:bCs/>
          <w:szCs w:val="18"/>
        </w:rPr>
        <w:t>In this phone</w:t>
      </w:r>
      <w:r w:rsidR="00394E7B">
        <w:rPr>
          <w:bCs/>
          <w:szCs w:val="18"/>
        </w:rPr>
        <w:t xml:space="preserve"> </w:t>
      </w:r>
      <w:r w:rsidR="003E2518">
        <w:rPr>
          <w:bCs/>
          <w:szCs w:val="18"/>
        </w:rPr>
        <w:t>call, the lead HMI will</w:t>
      </w:r>
      <w:r>
        <w:rPr>
          <w:bCs/>
          <w:szCs w:val="18"/>
        </w:rPr>
        <w:t xml:space="preserve"> discuss</w:t>
      </w:r>
      <w:r w:rsidR="0054494F">
        <w:rPr>
          <w:bCs/>
          <w:szCs w:val="18"/>
        </w:rPr>
        <w:t xml:space="preserve"> t</w:t>
      </w:r>
      <w:r w:rsidR="00FC1063">
        <w:rPr>
          <w:bCs/>
          <w:szCs w:val="18"/>
        </w:rPr>
        <w:t xml:space="preserve">he </w:t>
      </w:r>
      <w:r>
        <w:rPr>
          <w:bCs/>
          <w:szCs w:val="18"/>
        </w:rPr>
        <w:t>logistics</w:t>
      </w:r>
      <w:r w:rsidR="00FC1063">
        <w:rPr>
          <w:bCs/>
          <w:szCs w:val="18"/>
        </w:rPr>
        <w:t xml:space="preserve"> of the visit</w:t>
      </w:r>
      <w:r w:rsidR="008C5D4B">
        <w:rPr>
          <w:bCs/>
          <w:szCs w:val="18"/>
        </w:rPr>
        <w:t xml:space="preserve"> with the headteacher or the most senior available member of staff</w:t>
      </w:r>
      <w:r>
        <w:rPr>
          <w:bCs/>
          <w:szCs w:val="18"/>
        </w:rPr>
        <w:t>.</w:t>
      </w:r>
      <w:r w:rsidR="003E2518">
        <w:rPr>
          <w:bCs/>
          <w:szCs w:val="18"/>
        </w:rPr>
        <w:t xml:space="preserve"> School leaders may request a deferral of the visit during this notification call, or before 4</w:t>
      </w:r>
      <w:r w:rsidR="00FB736C">
        <w:rPr>
          <w:bCs/>
          <w:szCs w:val="18"/>
        </w:rPr>
        <w:t>:</w:t>
      </w:r>
      <w:r w:rsidR="003E2518">
        <w:rPr>
          <w:bCs/>
          <w:szCs w:val="18"/>
        </w:rPr>
        <w:t>30pm on the notification day.</w:t>
      </w:r>
    </w:p>
    <w:p w14:paraId="0226A887" w14:textId="236A33BB" w:rsidR="00A01062" w:rsidRDefault="00A01062" w:rsidP="00507E8F">
      <w:pPr>
        <w:jc w:val="both"/>
        <w:rPr>
          <w:bCs/>
          <w:szCs w:val="18"/>
        </w:rPr>
      </w:pPr>
      <w:r>
        <w:rPr>
          <w:bCs/>
          <w:szCs w:val="18"/>
        </w:rPr>
        <w:t xml:space="preserve">Visits </w:t>
      </w:r>
      <w:r w:rsidR="002A4901">
        <w:rPr>
          <w:bCs/>
          <w:szCs w:val="18"/>
        </w:rPr>
        <w:t xml:space="preserve">will normally last for one day, with inspectors </w:t>
      </w:r>
      <w:r w:rsidR="0073190E">
        <w:rPr>
          <w:bCs/>
          <w:szCs w:val="18"/>
        </w:rPr>
        <w:t xml:space="preserve">usually </w:t>
      </w:r>
      <w:r w:rsidR="002A4901">
        <w:rPr>
          <w:bCs/>
          <w:szCs w:val="18"/>
        </w:rPr>
        <w:t>arriving no earlier than 10</w:t>
      </w:r>
      <w:r w:rsidR="00FB736C">
        <w:rPr>
          <w:bCs/>
          <w:szCs w:val="18"/>
        </w:rPr>
        <w:t>:00</w:t>
      </w:r>
      <w:r w:rsidR="002A4901">
        <w:rPr>
          <w:bCs/>
          <w:szCs w:val="18"/>
        </w:rPr>
        <w:t>am and leaving no later than 4</w:t>
      </w:r>
      <w:r w:rsidR="00FB736C">
        <w:rPr>
          <w:bCs/>
          <w:szCs w:val="18"/>
        </w:rPr>
        <w:t>:00</w:t>
      </w:r>
      <w:r w:rsidR="002A4901">
        <w:rPr>
          <w:bCs/>
          <w:szCs w:val="18"/>
        </w:rPr>
        <w:t xml:space="preserve">pm, and </w:t>
      </w:r>
      <w:r>
        <w:rPr>
          <w:bCs/>
          <w:szCs w:val="18"/>
        </w:rPr>
        <w:t xml:space="preserve">will be based around a series of conversations with senior and middle leaders regarding the key areas of focus set out above. If documentation is needed to support discussions, inspectors will use what schools have already. </w:t>
      </w:r>
      <w:r w:rsidR="002A4901">
        <w:rPr>
          <w:bCs/>
          <w:szCs w:val="18"/>
        </w:rPr>
        <w:t xml:space="preserve">Inspectors will not visit lessons or look at pupils’ work, but they may talk to staff and/or pupils if the headteacher agrees it is safe and appropriate to do so. </w:t>
      </w:r>
    </w:p>
    <w:p w14:paraId="15E73EE0" w14:textId="707D81C4" w:rsidR="008B27F8" w:rsidRDefault="008B27F8" w:rsidP="00507E8F">
      <w:pPr>
        <w:jc w:val="both"/>
        <w:rPr>
          <w:bCs/>
          <w:szCs w:val="18"/>
        </w:rPr>
      </w:pPr>
      <w:r>
        <w:rPr>
          <w:bCs/>
          <w:szCs w:val="18"/>
        </w:rPr>
        <w:t>Inspectors will not normally meet with governors, trustees,</w:t>
      </w:r>
      <w:r w:rsidR="0073190E">
        <w:rPr>
          <w:bCs/>
          <w:szCs w:val="18"/>
        </w:rPr>
        <w:t xml:space="preserve"> MAT </w:t>
      </w:r>
      <w:r>
        <w:rPr>
          <w:bCs/>
          <w:szCs w:val="18"/>
        </w:rPr>
        <w:t>leaders or</w:t>
      </w:r>
      <w:r w:rsidR="0073190E">
        <w:rPr>
          <w:bCs/>
          <w:szCs w:val="18"/>
        </w:rPr>
        <w:t xml:space="preserve"> LA </w:t>
      </w:r>
      <w:r w:rsidR="00EE74F7">
        <w:rPr>
          <w:bCs/>
          <w:szCs w:val="18"/>
        </w:rPr>
        <w:t xml:space="preserve">representatives </w:t>
      </w:r>
      <w:r>
        <w:rPr>
          <w:bCs/>
          <w:szCs w:val="18"/>
        </w:rPr>
        <w:t xml:space="preserve">during these visits, nor will they ask schools to circulate the usual parent, pupil or staff questionnaires, as these will not be used during interim visits. </w:t>
      </w:r>
    </w:p>
    <w:p w14:paraId="6E316271" w14:textId="731576CF" w:rsidR="00A01062" w:rsidRDefault="00E270F9" w:rsidP="00507E8F">
      <w:pPr>
        <w:jc w:val="both"/>
        <w:rPr>
          <w:bCs/>
          <w:szCs w:val="18"/>
        </w:rPr>
      </w:pPr>
      <w:r>
        <w:rPr>
          <w:bCs/>
          <w:szCs w:val="18"/>
        </w:rPr>
        <w:t>Before leaving, the lead inspector will share the planned content of the feedback letter to check for understanding and accuracy.</w:t>
      </w:r>
    </w:p>
    <w:p w14:paraId="2F3F103E" w14:textId="04E4379E" w:rsidR="00A01062" w:rsidRPr="00A01062" w:rsidRDefault="00D675A3" w:rsidP="00507E8F">
      <w:pPr>
        <w:jc w:val="both"/>
        <w:rPr>
          <w:bCs/>
          <w:szCs w:val="18"/>
        </w:rPr>
      </w:pPr>
      <w:r>
        <w:rPr>
          <w:noProof/>
        </w:rPr>
        <w:drawing>
          <wp:anchor distT="0" distB="0" distL="114300" distR="114300" simplePos="0" relativeHeight="251667456" behindDoc="0" locked="0" layoutInCell="1" allowOverlap="1" wp14:anchorId="635038CD" wp14:editId="7E0A6C6F">
            <wp:simplePos x="0" y="0"/>
            <wp:positionH relativeFrom="margin">
              <wp:posOffset>-569344</wp:posOffset>
            </wp:positionH>
            <wp:positionV relativeFrom="paragraph">
              <wp:posOffset>297803</wp:posOffset>
            </wp:positionV>
            <wp:extent cx="403860" cy="381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860" cy="381000"/>
                    </a:xfrm>
                    <a:prstGeom prst="rect">
                      <a:avLst/>
                    </a:prstGeom>
                  </pic:spPr>
                </pic:pic>
              </a:graphicData>
            </a:graphic>
            <wp14:sizeRelH relativeFrom="margin">
              <wp14:pctWidth>0</wp14:pctWidth>
            </wp14:sizeRelH>
            <wp14:sizeRelV relativeFrom="margin">
              <wp14:pctHeight>0</wp14:pctHeight>
            </wp14:sizeRelV>
          </wp:anchor>
        </w:drawing>
      </w:r>
      <w:r w:rsidR="00A01062">
        <w:rPr>
          <w:bCs/>
          <w:szCs w:val="18"/>
        </w:rPr>
        <w:t>At the end of the pilot</w:t>
      </w:r>
      <w:r>
        <w:rPr>
          <w:bCs/>
          <w:szCs w:val="18"/>
        </w:rPr>
        <w:t xml:space="preserve"> scheme</w:t>
      </w:r>
      <w:r w:rsidR="00A01062">
        <w:rPr>
          <w:bCs/>
          <w:szCs w:val="18"/>
        </w:rPr>
        <w:t>, Ofsted publish</w:t>
      </w:r>
      <w:r w:rsidR="00563F0B">
        <w:rPr>
          <w:bCs/>
          <w:szCs w:val="18"/>
        </w:rPr>
        <w:t>ed</w:t>
      </w:r>
      <w:r w:rsidR="00A01062">
        <w:rPr>
          <w:bCs/>
          <w:szCs w:val="18"/>
        </w:rPr>
        <w:t xml:space="preserve"> a brief operational note about how the visits will be conducted</w:t>
      </w:r>
      <w:r w:rsidR="00563F0B">
        <w:rPr>
          <w:bCs/>
          <w:szCs w:val="18"/>
        </w:rPr>
        <w:t>, based on 121 visits conducted between 14 and 18 September</w:t>
      </w:r>
      <w:r w:rsidR="00734F85">
        <w:rPr>
          <w:bCs/>
          <w:szCs w:val="18"/>
        </w:rPr>
        <w:t>.</w:t>
      </w:r>
      <w:r w:rsidR="00A01062">
        <w:rPr>
          <w:bCs/>
          <w:szCs w:val="18"/>
        </w:rPr>
        <w:t xml:space="preserve"> </w:t>
      </w:r>
      <w:r w:rsidR="00563F0B">
        <w:t xml:space="preserve">The briefing is available </w:t>
      </w:r>
      <w:hyperlink r:id="rId10" w:history="1">
        <w:r w:rsidR="00563F0B" w:rsidRPr="007B3ADE">
          <w:rPr>
            <w:rStyle w:val="Hyperlink"/>
          </w:rPr>
          <w:t>here</w:t>
        </w:r>
      </w:hyperlink>
      <w:r w:rsidR="00563F0B">
        <w:t>.</w:t>
      </w:r>
    </w:p>
    <w:p w14:paraId="398C4AB8" w14:textId="4D322C83" w:rsidR="00A01062" w:rsidRPr="00D675A3" w:rsidRDefault="001C5CC4" w:rsidP="009973AD">
      <w:pPr>
        <w:pStyle w:val="Heading1"/>
        <w:jc w:val="both"/>
        <w:rPr>
          <w:color w:val="004251"/>
        </w:rPr>
      </w:pPr>
      <w:bookmarkStart w:id="4" w:name="_Are_the_visits"/>
      <w:bookmarkEnd w:id="4"/>
      <w:r w:rsidRPr="003D44D2">
        <w:rPr>
          <w:color w:val="347186" w:themeColor="accent3"/>
        </w:rPr>
        <w:t xml:space="preserve">[Updated] </w:t>
      </w:r>
      <w:r w:rsidR="00A01062" w:rsidRPr="00D675A3">
        <w:rPr>
          <w:color w:val="004251"/>
        </w:rPr>
        <w:t>Are the visits the same as full inspections?</w:t>
      </w:r>
    </w:p>
    <w:p w14:paraId="41DE5EB6" w14:textId="2D8E88CF" w:rsidR="00A01062" w:rsidRDefault="00A01062" w:rsidP="00507E8F">
      <w:pPr>
        <w:jc w:val="both"/>
        <w:rPr>
          <w:bCs/>
          <w:szCs w:val="18"/>
        </w:rPr>
      </w:pPr>
      <w:r>
        <w:rPr>
          <w:bCs/>
          <w:szCs w:val="18"/>
        </w:rPr>
        <w:t>Ofsted has said that</w:t>
      </w:r>
      <w:r w:rsidR="00563F0B">
        <w:rPr>
          <w:bCs/>
          <w:szCs w:val="18"/>
        </w:rPr>
        <w:t>, although the visits technically fall under the inspection remit,</w:t>
      </w:r>
      <w:r>
        <w:rPr>
          <w:bCs/>
          <w:szCs w:val="18"/>
        </w:rPr>
        <w:t xml:space="preserve"> these visits </w:t>
      </w:r>
      <w:r w:rsidR="00652CC7">
        <w:rPr>
          <w:bCs/>
          <w:szCs w:val="18"/>
        </w:rPr>
        <w:t xml:space="preserve">should not be considered as such, and they </w:t>
      </w:r>
      <w:r>
        <w:rPr>
          <w:bCs/>
          <w:szCs w:val="18"/>
        </w:rPr>
        <w:t>will not:</w:t>
      </w:r>
    </w:p>
    <w:p w14:paraId="06D8FB8C" w14:textId="399F3BC8" w:rsidR="00A01062" w:rsidRDefault="00A01062" w:rsidP="00507E8F">
      <w:pPr>
        <w:pStyle w:val="ListParagraph"/>
        <w:numPr>
          <w:ilvl w:val="0"/>
          <w:numId w:val="19"/>
        </w:numPr>
        <w:jc w:val="both"/>
        <w:rPr>
          <w:bCs/>
          <w:szCs w:val="18"/>
        </w:rPr>
      </w:pPr>
      <w:r>
        <w:rPr>
          <w:bCs/>
          <w:szCs w:val="18"/>
        </w:rPr>
        <w:t>Use ‘</w:t>
      </w:r>
      <w:hyperlink r:id="rId11" w:history="1">
        <w:r w:rsidRPr="005A09FE">
          <w:rPr>
            <w:rStyle w:val="Hyperlink"/>
            <w:bCs/>
            <w:szCs w:val="18"/>
          </w:rPr>
          <w:t>The education inspection framework</w:t>
        </w:r>
      </w:hyperlink>
      <w:r>
        <w:rPr>
          <w:bCs/>
          <w:szCs w:val="18"/>
        </w:rPr>
        <w:t>’ and ‘</w:t>
      </w:r>
      <w:hyperlink r:id="rId12" w:history="1">
        <w:r w:rsidRPr="005A09FE">
          <w:rPr>
            <w:rStyle w:val="Hyperlink"/>
            <w:bCs/>
            <w:szCs w:val="18"/>
          </w:rPr>
          <w:t>School inspection handbook</w:t>
        </w:r>
      </w:hyperlink>
      <w:r>
        <w:rPr>
          <w:bCs/>
          <w:szCs w:val="18"/>
        </w:rPr>
        <w:t xml:space="preserve">’. </w:t>
      </w:r>
    </w:p>
    <w:p w14:paraId="5DD31B62" w14:textId="10B13E3E" w:rsidR="00A01062" w:rsidRDefault="00A01062" w:rsidP="00507E8F">
      <w:pPr>
        <w:pStyle w:val="ListParagraph"/>
        <w:numPr>
          <w:ilvl w:val="0"/>
          <w:numId w:val="19"/>
        </w:numPr>
        <w:jc w:val="both"/>
        <w:rPr>
          <w:bCs/>
          <w:szCs w:val="18"/>
        </w:rPr>
      </w:pPr>
      <w:r>
        <w:rPr>
          <w:bCs/>
          <w:szCs w:val="18"/>
        </w:rPr>
        <w:t xml:space="preserve">Result in any grade or progress judgement. </w:t>
      </w:r>
    </w:p>
    <w:p w14:paraId="7AAD93A8" w14:textId="35B8BD48" w:rsidR="00A01062" w:rsidRDefault="00A01062" w:rsidP="00507E8F">
      <w:pPr>
        <w:pStyle w:val="ListParagraph"/>
        <w:numPr>
          <w:ilvl w:val="0"/>
          <w:numId w:val="19"/>
        </w:numPr>
        <w:jc w:val="both"/>
        <w:rPr>
          <w:bCs/>
          <w:szCs w:val="18"/>
        </w:rPr>
      </w:pPr>
      <w:r>
        <w:rPr>
          <w:bCs/>
          <w:szCs w:val="18"/>
        </w:rPr>
        <w:t xml:space="preserve">Judge schools on their response to the coronavirus (COVID-19) pandemic during the Spring and Summer 2020 terms. </w:t>
      </w:r>
    </w:p>
    <w:p w14:paraId="0B424535" w14:textId="1F3F87D3" w:rsidR="00A01062" w:rsidRDefault="00A01062" w:rsidP="00507E8F">
      <w:pPr>
        <w:pStyle w:val="ListParagraph"/>
        <w:numPr>
          <w:ilvl w:val="0"/>
          <w:numId w:val="19"/>
        </w:numPr>
        <w:jc w:val="both"/>
        <w:rPr>
          <w:bCs/>
          <w:szCs w:val="18"/>
        </w:rPr>
      </w:pPr>
      <w:r>
        <w:rPr>
          <w:bCs/>
          <w:szCs w:val="18"/>
        </w:rPr>
        <w:t xml:space="preserve">Require schools to prepare any pre-written planning or other documentation. </w:t>
      </w:r>
    </w:p>
    <w:p w14:paraId="634A7661" w14:textId="01592E0F" w:rsidR="00A01062" w:rsidRDefault="00A01062" w:rsidP="00507E8F">
      <w:pPr>
        <w:pStyle w:val="ListParagraph"/>
        <w:numPr>
          <w:ilvl w:val="0"/>
          <w:numId w:val="19"/>
        </w:numPr>
        <w:jc w:val="both"/>
        <w:rPr>
          <w:bCs/>
          <w:szCs w:val="18"/>
        </w:rPr>
      </w:pPr>
      <w:r>
        <w:rPr>
          <w:bCs/>
          <w:szCs w:val="18"/>
        </w:rPr>
        <w:t xml:space="preserve">Ask schools for documents or records in a certain format. </w:t>
      </w:r>
    </w:p>
    <w:p w14:paraId="5548B344" w14:textId="2EE28E77" w:rsidR="00563F0B" w:rsidRDefault="00563F0B" w:rsidP="00507E8F">
      <w:pPr>
        <w:pStyle w:val="ListParagraph"/>
        <w:numPr>
          <w:ilvl w:val="0"/>
          <w:numId w:val="19"/>
        </w:numPr>
        <w:jc w:val="both"/>
        <w:rPr>
          <w:bCs/>
          <w:szCs w:val="18"/>
        </w:rPr>
      </w:pPr>
      <w:r>
        <w:rPr>
          <w:bCs/>
          <w:szCs w:val="18"/>
        </w:rPr>
        <w:t>Provide any evidence or lines of enquiry for later inspection events.</w:t>
      </w:r>
    </w:p>
    <w:p w14:paraId="6238E5F7" w14:textId="0771B653" w:rsidR="00A01062" w:rsidRDefault="00A01062" w:rsidP="00507E8F">
      <w:pPr>
        <w:pStyle w:val="ListParagraph"/>
        <w:numPr>
          <w:ilvl w:val="0"/>
          <w:numId w:val="19"/>
        </w:numPr>
        <w:jc w:val="both"/>
        <w:rPr>
          <w:bCs/>
          <w:szCs w:val="18"/>
        </w:rPr>
      </w:pPr>
      <w:r>
        <w:rPr>
          <w:bCs/>
          <w:szCs w:val="18"/>
        </w:rPr>
        <w:t xml:space="preserve">Require teachers to prepare any lesson plans or examples of assessment, or to put up any displays. </w:t>
      </w:r>
    </w:p>
    <w:p w14:paraId="306C3351" w14:textId="22F7BCC9" w:rsidR="00A01062" w:rsidRDefault="00A01062" w:rsidP="00507E8F">
      <w:pPr>
        <w:pStyle w:val="ListParagraph"/>
        <w:numPr>
          <w:ilvl w:val="0"/>
          <w:numId w:val="19"/>
        </w:numPr>
        <w:jc w:val="both"/>
        <w:rPr>
          <w:bCs/>
          <w:szCs w:val="18"/>
        </w:rPr>
      </w:pPr>
      <w:r>
        <w:rPr>
          <w:bCs/>
          <w:szCs w:val="18"/>
        </w:rPr>
        <w:t xml:space="preserve">Use lesson visits as a method of collecting evidence. </w:t>
      </w:r>
    </w:p>
    <w:p w14:paraId="26389FCC" w14:textId="78167A23" w:rsidR="001C5CC4" w:rsidRDefault="00A01062" w:rsidP="00507E8F">
      <w:pPr>
        <w:pStyle w:val="ListParagraph"/>
        <w:numPr>
          <w:ilvl w:val="0"/>
          <w:numId w:val="19"/>
        </w:numPr>
        <w:jc w:val="both"/>
        <w:rPr>
          <w:bCs/>
          <w:szCs w:val="18"/>
        </w:rPr>
      </w:pPr>
      <w:r>
        <w:rPr>
          <w:bCs/>
          <w:szCs w:val="18"/>
        </w:rPr>
        <w:t>Involve a general review of a school’s policies.</w:t>
      </w:r>
    </w:p>
    <w:p w14:paraId="012D3D5C" w14:textId="10D311E7" w:rsidR="001C5CC4" w:rsidRDefault="001C5CC4" w:rsidP="001C5CC4">
      <w:pPr>
        <w:pStyle w:val="ListParagraph"/>
        <w:numPr>
          <w:ilvl w:val="0"/>
          <w:numId w:val="19"/>
        </w:numPr>
        <w:jc w:val="both"/>
        <w:rPr>
          <w:bCs/>
          <w:szCs w:val="18"/>
        </w:rPr>
      </w:pPr>
      <w:r>
        <w:rPr>
          <w:bCs/>
          <w:szCs w:val="18"/>
        </w:rPr>
        <w:lastRenderedPageBreak/>
        <w:t>Use parent, pupil or staff questionnaires.</w:t>
      </w:r>
      <w:r w:rsidR="00A01062">
        <w:rPr>
          <w:bCs/>
          <w:szCs w:val="18"/>
        </w:rPr>
        <w:t xml:space="preserve"> </w:t>
      </w:r>
    </w:p>
    <w:p w14:paraId="37684399" w14:textId="5C93D6B7" w:rsidR="001C5CC4" w:rsidRDefault="00EF41E0" w:rsidP="001C5CC4">
      <w:pPr>
        <w:jc w:val="both"/>
        <w:rPr>
          <w:bCs/>
          <w:szCs w:val="18"/>
        </w:rPr>
      </w:pPr>
      <w:r>
        <w:rPr>
          <w:noProof/>
        </w:rPr>
        <w:drawing>
          <wp:anchor distT="0" distB="0" distL="114300" distR="114300" simplePos="0" relativeHeight="251669504" behindDoc="0" locked="0" layoutInCell="1" allowOverlap="1" wp14:anchorId="22C9641F" wp14:editId="4AF3663E">
            <wp:simplePos x="0" y="0"/>
            <wp:positionH relativeFrom="leftMargin">
              <wp:posOffset>373380</wp:posOffset>
            </wp:positionH>
            <wp:positionV relativeFrom="paragraph">
              <wp:posOffset>682625</wp:posOffset>
            </wp:positionV>
            <wp:extent cx="403860" cy="381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860" cy="381000"/>
                    </a:xfrm>
                    <a:prstGeom prst="rect">
                      <a:avLst/>
                    </a:prstGeom>
                  </pic:spPr>
                </pic:pic>
              </a:graphicData>
            </a:graphic>
            <wp14:sizeRelH relativeFrom="margin">
              <wp14:pctWidth>0</wp14:pctWidth>
            </wp14:sizeRelH>
            <wp14:sizeRelV relativeFrom="margin">
              <wp14:pctHeight>0</wp14:pctHeight>
            </wp14:sizeRelV>
          </wp:anchor>
        </w:drawing>
      </w:r>
      <w:r w:rsidR="001C5CC4">
        <w:rPr>
          <w:bCs/>
          <w:szCs w:val="18"/>
        </w:rPr>
        <w:t xml:space="preserve">If inspectors have significant concerns about the school, usually due to poor safeguarding arrangements or a breakdown in leadership and management, they may treat the visit as an </w:t>
      </w:r>
      <w:r w:rsidR="00EE74F7">
        <w:rPr>
          <w:bCs/>
          <w:szCs w:val="18"/>
        </w:rPr>
        <w:t>no formal designation</w:t>
      </w:r>
      <w:r w:rsidR="00B11C11">
        <w:rPr>
          <w:bCs/>
          <w:szCs w:val="18"/>
        </w:rPr>
        <w:t xml:space="preserve"> (NFD)</w:t>
      </w:r>
      <w:r w:rsidR="00EE74F7">
        <w:rPr>
          <w:bCs/>
          <w:szCs w:val="18"/>
        </w:rPr>
        <w:t xml:space="preserve"> </w:t>
      </w:r>
      <w:r w:rsidR="001C5CC4">
        <w:rPr>
          <w:bCs/>
          <w:szCs w:val="18"/>
        </w:rPr>
        <w:t>inspection. Inspectors will not, however, treat the visit as a routine inspection, except in exceptional circumstances.</w:t>
      </w:r>
    </w:p>
    <w:p w14:paraId="2E6808D7" w14:textId="2EA10FDC" w:rsidR="00507E8F" w:rsidRDefault="00507E8F" w:rsidP="00507E8F">
      <w:pPr>
        <w:jc w:val="both"/>
        <w:rPr>
          <w:b/>
          <w:color w:val="004251"/>
          <w:sz w:val="28"/>
        </w:rPr>
      </w:pPr>
      <w:bookmarkStart w:id="5" w:name="earlyyear"/>
      <w:r w:rsidRPr="009973AD">
        <w:rPr>
          <w:rStyle w:val="Heading1Char"/>
          <w:color w:val="004251"/>
        </w:rPr>
        <w:t>How will early years visits be conducted?</w:t>
      </w:r>
      <w:r w:rsidRPr="009973AD">
        <w:rPr>
          <w:rStyle w:val="Heading1Char"/>
        </w:rPr>
        <w:t xml:space="preserve"> </w:t>
      </w:r>
    </w:p>
    <w:bookmarkEnd w:id="5"/>
    <w:p w14:paraId="7FA62496" w14:textId="3F3BD86C" w:rsidR="00507E8F" w:rsidRDefault="00507E8F" w:rsidP="009973AD">
      <w:pPr>
        <w:jc w:val="both"/>
        <w:rPr>
          <w:szCs w:val="18"/>
        </w:rPr>
      </w:pPr>
      <w:r>
        <w:rPr>
          <w:szCs w:val="18"/>
        </w:rPr>
        <w:t xml:space="preserve">Providers that are currently judged less than ‘good’ and that had </w:t>
      </w:r>
      <w:proofErr w:type="gramStart"/>
      <w:r>
        <w:rPr>
          <w:szCs w:val="18"/>
        </w:rPr>
        <w:t>safeguarding</w:t>
      </w:r>
      <w:proofErr w:type="gramEnd"/>
      <w:r>
        <w:rPr>
          <w:szCs w:val="18"/>
        </w:rPr>
        <w:t xml:space="preserve"> and welfare actions raised at their last inspection will be visited. </w:t>
      </w:r>
    </w:p>
    <w:p w14:paraId="2A09980B" w14:textId="5645EB2F" w:rsidR="00507E8F" w:rsidRDefault="00507E8F" w:rsidP="009973AD">
      <w:pPr>
        <w:jc w:val="both"/>
        <w:rPr>
          <w:szCs w:val="18"/>
        </w:rPr>
      </w:pPr>
      <w:r>
        <w:rPr>
          <w:szCs w:val="18"/>
        </w:rPr>
        <w:t xml:space="preserve">For most providers, there will be an on-site visit; however, there may be rare occasions where a telephone call is used as an alternative. Settings will be notified of a visit on the day before by 12:30pm. During this notification call, the inspector will speak to the most senior member of staff available to make practical arrangements for the visit and allow time to discuss the context of the setting and purpose of the visit. </w:t>
      </w:r>
    </w:p>
    <w:p w14:paraId="2C5B9488" w14:textId="52EBD31F" w:rsidR="00507E8F" w:rsidRDefault="00507E8F" w:rsidP="009973AD">
      <w:pPr>
        <w:jc w:val="both"/>
        <w:rPr>
          <w:szCs w:val="18"/>
        </w:rPr>
      </w:pPr>
      <w:r>
        <w:rPr>
          <w:szCs w:val="18"/>
        </w:rPr>
        <w:t xml:space="preserve">Inspectors will prepare for visits, and collect evidence during the visit, in line with its guidance for carrying out regulatory visits in the </w:t>
      </w:r>
      <w:hyperlink r:id="rId13" w:history="1">
        <w:r w:rsidRPr="00507E8F">
          <w:rPr>
            <w:rStyle w:val="Hyperlink"/>
            <w:szCs w:val="18"/>
          </w:rPr>
          <w:t>early years compliance handbook</w:t>
        </w:r>
      </w:hyperlink>
      <w:r>
        <w:rPr>
          <w:szCs w:val="18"/>
        </w:rPr>
        <w:t xml:space="preserve">. </w:t>
      </w:r>
    </w:p>
    <w:p w14:paraId="2CFECB22" w14:textId="1F1C8478" w:rsidR="00507E8F" w:rsidRDefault="00507E8F" w:rsidP="009973AD">
      <w:pPr>
        <w:jc w:val="both"/>
        <w:rPr>
          <w:szCs w:val="18"/>
        </w:rPr>
      </w:pPr>
      <w:r>
        <w:rPr>
          <w:szCs w:val="18"/>
        </w:rPr>
        <w:t xml:space="preserve">Ofsted has said inspectors will be sensitive to the challenges presented by the coronavirus pandemic when conducting visits. </w:t>
      </w:r>
    </w:p>
    <w:p w14:paraId="155B161D" w14:textId="385C3C70" w:rsidR="00507E8F" w:rsidRDefault="00507E8F" w:rsidP="009973AD">
      <w:pPr>
        <w:jc w:val="both"/>
        <w:rPr>
          <w:szCs w:val="18"/>
        </w:rPr>
      </w:pPr>
      <w:r>
        <w:rPr>
          <w:szCs w:val="18"/>
        </w:rPr>
        <w:t xml:space="preserve">Inspectors will look at what action leaders and managers have taken since the setting’s last inspection and will confirm whether the provider is meeting any actions set that relate to the safeguarding and welfare requirements of the EYFS statutory framework. As the DfE has disapplied the learning and development requirements of the EYFS framework until 25 September 2020, inspectors will not check whether they have met requirements relating to these areas set at the last inspection. </w:t>
      </w:r>
      <w:r w:rsidRPr="00507E8F">
        <w:rPr>
          <w:szCs w:val="18"/>
        </w:rPr>
        <w:t>After 25 September 2020, providers must meet the learning and development requirements in full.</w:t>
      </w:r>
      <w:r>
        <w:rPr>
          <w:szCs w:val="18"/>
        </w:rPr>
        <w:t xml:space="preserve"> </w:t>
      </w:r>
    </w:p>
    <w:p w14:paraId="617B89BF" w14:textId="72F8D019" w:rsidR="00507E8F" w:rsidRDefault="00507E8F" w:rsidP="009973AD">
      <w:pPr>
        <w:jc w:val="both"/>
        <w:rPr>
          <w:szCs w:val="18"/>
        </w:rPr>
      </w:pPr>
      <w:r>
        <w:rPr>
          <w:szCs w:val="18"/>
        </w:rPr>
        <w:t>Visits will not result in an inspection grade; however, inspectors can take regulatory or enforcement actions if needed. Following a visit, Ofsted will publish an outcome summary confirming:</w:t>
      </w:r>
    </w:p>
    <w:p w14:paraId="75CCB550" w14:textId="645914C0" w:rsidR="00507E8F" w:rsidRDefault="00507E8F" w:rsidP="009973AD">
      <w:pPr>
        <w:pStyle w:val="ListParagraph"/>
        <w:numPr>
          <w:ilvl w:val="0"/>
          <w:numId w:val="21"/>
        </w:numPr>
        <w:jc w:val="both"/>
        <w:rPr>
          <w:szCs w:val="18"/>
        </w:rPr>
      </w:pPr>
      <w:r>
        <w:rPr>
          <w:szCs w:val="18"/>
        </w:rPr>
        <w:t xml:space="preserve">Whether the provider has met the actions raised at the last inspections. </w:t>
      </w:r>
    </w:p>
    <w:p w14:paraId="152DB6B6" w14:textId="0AC17DDE" w:rsidR="00507E8F" w:rsidRDefault="00507E8F" w:rsidP="009973AD">
      <w:pPr>
        <w:pStyle w:val="ListParagraph"/>
        <w:numPr>
          <w:ilvl w:val="0"/>
          <w:numId w:val="21"/>
        </w:numPr>
        <w:jc w:val="both"/>
        <w:rPr>
          <w:szCs w:val="18"/>
        </w:rPr>
      </w:pPr>
      <w:r>
        <w:rPr>
          <w:szCs w:val="18"/>
        </w:rPr>
        <w:t xml:space="preserve">Whether Ofsted needs to take any further action. </w:t>
      </w:r>
    </w:p>
    <w:p w14:paraId="111A34EA" w14:textId="3C066A57" w:rsidR="00507E8F" w:rsidRPr="009973AD" w:rsidRDefault="00507E8F" w:rsidP="00507E8F">
      <w:pPr>
        <w:jc w:val="both"/>
        <w:rPr>
          <w:szCs w:val="18"/>
        </w:rPr>
      </w:pPr>
      <w:r>
        <w:rPr>
          <w:noProof/>
        </w:rPr>
        <w:drawing>
          <wp:anchor distT="0" distB="0" distL="114300" distR="114300" simplePos="0" relativeHeight="251671552" behindDoc="0" locked="0" layoutInCell="1" allowOverlap="1" wp14:anchorId="0C2E416B" wp14:editId="5F95C741">
            <wp:simplePos x="0" y="0"/>
            <wp:positionH relativeFrom="leftMargin">
              <wp:posOffset>354773</wp:posOffset>
            </wp:positionH>
            <wp:positionV relativeFrom="paragraph">
              <wp:posOffset>367414</wp:posOffset>
            </wp:positionV>
            <wp:extent cx="403860" cy="381000"/>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860" cy="381000"/>
                    </a:xfrm>
                    <a:prstGeom prst="rect">
                      <a:avLst/>
                    </a:prstGeom>
                  </pic:spPr>
                </pic:pic>
              </a:graphicData>
            </a:graphic>
            <wp14:sizeRelH relativeFrom="margin">
              <wp14:pctWidth>0</wp14:pctWidth>
            </wp14:sizeRelH>
            <wp14:sizeRelV relativeFrom="margin">
              <wp14:pctHeight>0</wp14:pctHeight>
            </wp14:sizeRelV>
          </wp:anchor>
        </w:drawing>
      </w:r>
      <w:r>
        <w:rPr>
          <w:szCs w:val="18"/>
        </w:rPr>
        <w:t xml:space="preserve">Read Ofsted’s </w:t>
      </w:r>
      <w:hyperlink r:id="rId14" w:history="1">
        <w:r w:rsidRPr="00507E8F">
          <w:rPr>
            <w:rStyle w:val="Hyperlink"/>
            <w:szCs w:val="18"/>
          </w:rPr>
          <w:t>operational note</w:t>
        </w:r>
      </w:hyperlink>
      <w:r>
        <w:rPr>
          <w:szCs w:val="18"/>
        </w:rPr>
        <w:t xml:space="preserve"> for further details on how early years interim visits will be conducted.</w:t>
      </w:r>
    </w:p>
    <w:p w14:paraId="2C4B178F" w14:textId="50232758" w:rsidR="001C5CC4" w:rsidRDefault="0011065C" w:rsidP="00507E8F">
      <w:pPr>
        <w:jc w:val="both"/>
        <w:rPr>
          <w:b/>
          <w:color w:val="004251"/>
          <w:sz w:val="28"/>
        </w:rPr>
      </w:pPr>
      <w:bookmarkStart w:id="6" w:name="after"/>
      <w:r w:rsidRPr="0011065C">
        <w:rPr>
          <w:b/>
          <w:color w:val="004251"/>
          <w:sz w:val="28"/>
        </w:rPr>
        <w:t>What</w:t>
      </w:r>
      <w:r w:rsidR="001C5CC4">
        <w:rPr>
          <w:b/>
          <w:color w:val="004251"/>
          <w:sz w:val="28"/>
        </w:rPr>
        <w:t xml:space="preserve"> happens after a visit?</w:t>
      </w:r>
    </w:p>
    <w:p w14:paraId="0D418FFB" w14:textId="77777777" w:rsidR="001C5CC4" w:rsidRDefault="001C5CC4" w:rsidP="001C5CC4">
      <w:pPr>
        <w:pStyle w:val="ListParagraph"/>
        <w:numPr>
          <w:ilvl w:val="0"/>
          <w:numId w:val="17"/>
        </w:numPr>
        <w:jc w:val="both"/>
        <w:rPr>
          <w:color w:val="000000" w:themeColor="text1"/>
        </w:rPr>
      </w:pPr>
      <w:r>
        <w:rPr>
          <w:color w:val="000000" w:themeColor="text1"/>
        </w:rPr>
        <w:t>Ofsted will send a draft letter to the school detailing the inspectors’ findings within 18 working days. This draft letter may be shared with other public bodies.</w:t>
      </w:r>
    </w:p>
    <w:p w14:paraId="75FFE4AA" w14:textId="10C60CFF" w:rsidR="001C5CC4" w:rsidRDefault="001C5CC4" w:rsidP="001C5CC4">
      <w:pPr>
        <w:pStyle w:val="ListParagraph"/>
        <w:numPr>
          <w:ilvl w:val="0"/>
          <w:numId w:val="17"/>
        </w:numPr>
        <w:jc w:val="both"/>
        <w:rPr>
          <w:color w:val="000000" w:themeColor="text1"/>
        </w:rPr>
      </w:pPr>
      <w:r>
        <w:rPr>
          <w:color w:val="000000" w:themeColor="text1"/>
        </w:rPr>
        <w:t xml:space="preserve">Schools will have </w:t>
      </w:r>
      <w:r w:rsidR="00123BE9">
        <w:rPr>
          <w:color w:val="000000" w:themeColor="text1"/>
        </w:rPr>
        <w:t>five</w:t>
      </w:r>
      <w:r>
        <w:rPr>
          <w:color w:val="000000" w:themeColor="text1"/>
        </w:rPr>
        <w:t xml:space="preserve"> working days to comment on the draft letter. </w:t>
      </w:r>
    </w:p>
    <w:p w14:paraId="693D0DBA" w14:textId="245DFA60" w:rsidR="00123BE9" w:rsidRPr="003D44D2" w:rsidRDefault="001C5CC4" w:rsidP="00123BE9">
      <w:pPr>
        <w:pStyle w:val="ListParagraph"/>
        <w:numPr>
          <w:ilvl w:val="0"/>
          <w:numId w:val="17"/>
        </w:numPr>
        <w:jc w:val="both"/>
        <w:rPr>
          <w:color w:val="000000" w:themeColor="text1"/>
        </w:rPr>
      </w:pPr>
      <w:r>
        <w:rPr>
          <w:color w:val="000000" w:themeColor="text1"/>
        </w:rPr>
        <w:t xml:space="preserve">Ofsted will share the final letter with the school within 30 working days, responding to schools’ comments within this letter. </w:t>
      </w:r>
      <w:r w:rsidR="00123BE9">
        <w:rPr>
          <w:color w:val="000000" w:themeColor="text1"/>
        </w:rPr>
        <w:t xml:space="preserve">The school has five working days after receiving this final letter to submit a formal complaint if they wish to do so. </w:t>
      </w:r>
    </w:p>
    <w:p w14:paraId="4501C2FD" w14:textId="04E399F1" w:rsidR="00123BE9" w:rsidRPr="003D44D2" w:rsidRDefault="00123BE9" w:rsidP="003D44D2">
      <w:pPr>
        <w:pStyle w:val="ListParagraph"/>
        <w:numPr>
          <w:ilvl w:val="0"/>
          <w:numId w:val="17"/>
        </w:numPr>
        <w:jc w:val="both"/>
        <w:rPr>
          <w:color w:val="000000" w:themeColor="text1"/>
        </w:rPr>
      </w:pPr>
      <w:r>
        <w:rPr>
          <w:color w:val="000000" w:themeColor="text1"/>
        </w:rPr>
        <w:lastRenderedPageBreak/>
        <w:t>The letter will be published to Ofsted’s reports website within 38 working days of the visit.</w:t>
      </w:r>
      <w:r w:rsidR="001C5CC4" w:rsidRPr="001C5CC4">
        <w:rPr>
          <w:color w:val="000000" w:themeColor="text1"/>
        </w:rPr>
        <w:t xml:space="preserve"> </w:t>
      </w:r>
    </w:p>
    <w:p w14:paraId="58D21E0F" w14:textId="3EE3D226" w:rsidR="0011065C" w:rsidRPr="0011065C" w:rsidRDefault="00123BE9" w:rsidP="00507E8F">
      <w:pPr>
        <w:jc w:val="both"/>
        <w:rPr>
          <w:b/>
          <w:color w:val="004251"/>
          <w:sz w:val="28"/>
        </w:rPr>
      </w:pPr>
      <w:bookmarkStart w:id="7" w:name="next"/>
      <w:bookmarkEnd w:id="6"/>
      <w:r>
        <w:rPr>
          <w:b/>
          <w:color w:val="004251"/>
          <w:sz w:val="28"/>
        </w:rPr>
        <w:t>What</w:t>
      </w:r>
      <w:r w:rsidR="0011065C" w:rsidRPr="0011065C">
        <w:rPr>
          <w:b/>
          <w:color w:val="004251"/>
          <w:sz w:val="28"/>
        </w:rPr>
        <w:t>’s next?</w:t>
      </w:r>
    </w:p>
    <w:bookmarkEnd w:id="7"/>
    <w:p w14:paraId="703CC677" w14:textId="6E5685D1" w:rsidR="0011065C" w:rsidRDefault="00D675A3" w:rsidP="00507E8F">
      <w:pPr>
        <w:pStyle w:val="ListParagraph"/>
        <w:numPr>
          <w:ilvl w:val="0"/>
          <w:numId w:val="17"/>
        </w:numPr>
        <w:jc w:val="both"/>
        <w:rPr>
          <w:color w:val="000000" w:themeColor="text1"/>
        </w:rPr>
      </w:pPr>
      <w:r>
        <w:rPr>
          <w:color w:val="000000" w:themeColor="text1"/>
        </w:rPr>
        <w:t xml:space="preserve">Read Ofsted’s article in full </w:t>
      </w:r>
      <w:hyperlink r:id="rId15" w:history="1">
        <w:r w:rsidRPr="00D675A3">
          <w:rPr>
            <w:rStyle w:val="Hyperlink"/>
          </w:rPr>
          <w:t>here</w:t>
        </w:r>
      </w:hyperlink>
      <w:r>
        <w:rPr>
          <w:color w:val="000000" w:themeColor="text1"/>
        </w:rPr>
        <w:t xml:space="preserve">. </w:t>
      </w:r>
    </w:p>
    <w:p w14:paraId="08588563" w14:textId="18A8FC5C" w:rsidR="00D675A3" w:rsidRPr="0011065C" w:rsidRDefault="00D675A3" w:rsidP="00507E8F">
      <w:pPr>
        <w:pStyle w:val="ListParagraph"/>
        <w:numPr>
          <w:ilvl w:val="0"/>
          <w:numId w:val="17"/>
        </w:numPr>
        <w:jc w:val="both"/>
        <w:rPr>
          <w:color w:val="000000" w:themeColor="text1"/>
        </w:rPr>
      </w:pPr>
      <w:r>
        <w:rPr>
          <w:color w:val="000000" w:themeColor="text1"/>
        </w:rPr>
        <w:t xml:space="preserve">We’ll keep you </w:t>
      </w:r>
      <w:proofErr w:type="gramStart"/>
      <w:r>
        <w:rPr>
          <w:color w:val="000000" w:themeColor="text1"/>
        </w:rPr>
        <w:t>up-to-date</w:t>
      </w:r>
      <w:proofErr w:type="gramEnd"/>
      <w:r>
        <w:rPr>
          <w:color w:val="000000" w:themeColor="text1"/>
        </w:rPr>
        <w:t xml:space="preserve"> with any further announcements about these visits.</w:t>
      </w:r>
      <w:r w:rsidR="005A09FE">
        <w:rPr>
          <w:color w:val="000000" w:themeColor="text1"/>
        </w:rPr>
        <w:t xml:space="preserve"> To be kept informed, add this article to your ‘Watch list’.</w:t>
      </w:r>
      <w:r>
        <w:rPr>
          <w:color w:val="000000" w:themeColor="text1"/>
        </w:rPr>
        <w:t xml:space="preserve"> </w:t>
      </w:r>
    </w:p>
    <w:p w14:paraId="4CC688A6" w14:textId="349584EF" w:rsidR="0011065C" w:rsidRDefault="0011065C" w:rsidP="00507E8F">
      <w:pPr>
        <w:jc w:val="both"/>
      </w:pPr>
    </w:p>
    <w:p w14:paraId="56E81168" w14:textId="77777777" w:rsidR="00150028" w:rsidRDefault="00150028" w:rsidP="00507E8F">
      <w:pPr>
        <w:pStyle w:val="Heading2"/>
      </w:pPr>
      <w:bookmarkStart w:id="8" w:name="_Bibliography"/>
      <w:bookmarkEnd w:id="8"/>
      <w:r>
        <w:t>Bibliography</w:t>
      </w:r>
    </w:p>
    <w:p w14:paraId="6BC0FC6D" w14:textId="0882E92E" w:rsidR="00E44169" w:rsidRDefault="00D675A3" w:rsidP="00507E8F">
      <w:pPr>
        <w:jc w:val="both"/>
      </w:pPr>
      <w:r>
        <w:rPr>
          <w:bCs/>
        </w:rPr>
        <w:t>Ofsted (2020) ‘Education plans from September 2020’ &lt;</w:t>
      </w:r>
      <w:hyperlink r:id="rId16" w:history="1">
        <w:r w:rsidRPr="007F017C">
          <w:rPr>
            <w:rStyle w:val="Hyperlink"/>
          </w:rPr>
          <w:t>https://www.gov.uk/guidance/education-plans-from-september-2020</w:t>
        </w:r>
      </w:hyperlink>
      <w:r>
        <w:t xml:space="preserve">&gt; [Accessed: </w:t>
      </w:r>
      <w:r w:rsidR="00261DFE">
        <w:t>19 October</w:t>
      </w:r>
      <w:r w:rsidR="008B27F8">
        <w:t xml:space="preserve"> </w:t>
      </w:r>
      <w:r>
        <w:t xml:space="preserve">2020] </w:t>
      </w:r>
    </w:p>
    <w:p w14:paraId="2BDE135F" w14:textId="049057A0" w:rsidR="008B27F8" w:rsidRDefault="008B27F8" w:rsidP="00507E8F">
      <w:pPr>
        <w:jc w:val="both"/>
      </w:pPr>
      <w:r>
        <w:t xml:space="preserve">Ofsted (2020) ‘Interim phase: maintained schools and academies’ </w:t>
      </w:r>
      <w:r w:rsidRPr="008B27F8">
        <w:t xml:space="preserve"> </w:t>
      </w:r>
      <w:r>
        <w:t>&lt;</w:t>
      </w:r>
      <w:hyperlink r:id="rId17" w:history="1">
        <w:r w:rsidRPr="0091725D">
          <w:rPr>
            <w:rStyle w:val="Hyperlink"/>
          </w:rPr>
          <w:t>https://www.gov.uk/guidance/interim-phase-maintained-schools-and-academies</w:t>
        </w:r>
      </w:hyperlink>
      <w:r>
        <w:t xml:space="preserve">&gt; [Accessed: </w:t>
      </w:r>
      <w:r w:rsidR="00261DFE">
        <w:t>19 October</w:t>
      </w:r>
      <w:r>
        <w:t xml:space="preserve"> 2020]</w:t>
      </w:r>
    </w:p>
    <w:p w14:paraId="0A0DC2ED" w14:textId="751C0B7D" w:rsidR="00507E8F" w:rsidRDefault="00507E8F" w:rsidP="00507E8F">
      <w:pPr>
        <w:jc w:val="both"/>
      </w:pPr>
      <w:r>
        <w:t xml:space="preserve">Ofsted (2020) ‘Interim visits: registered early years providers’ </w:t>
      </w:r>
      <w:r w:rsidR="00437D06">
        <w:t>&lt;</w:t>
      </w:r>
      <w:hyperlink r:id="rId18" w:history="1">
        <w:r w:rsidR="009973AD" w:rsidRPr="00A744DC">
          <w:rPr>
            <w:rStyle w:val="Hyperlink"/>
          </w:rPr>
          <w:t>https://www.gov.uk/guidance/interim-visits-registered-early-years-providers</w:t>
        </w:r>
      </w:hyperlink>
      <w:r w:rsidR="00437D06">
        <w:t xml:space="preserve">&gt; [Accessed: </w:t>
      </w:r>
      <w:r w:rsidR="008B27F8">
        <w:t xml:space="preserve"> </w:t>
      </w:r>
      <w:r w:rsidR="00261DFE">
        <w:t>19 October</w:t>
      </w:r>
      <w:r w:rsidR="00437D06">
        <w:t xml:space="preserve"> 2020] </w:t>
      </w:r>
    </w:p>
    <w:p w14:paraId="24168FB3" w14:textId="4FF1B30B" w:rsidR="00507E8F" w:rsidRPr="00D675A3" w:rsidRDefault="00612CDD" w:rsidP="009973AD">
      <w:pPr>
        <w:jc w:val="both"/>
        <w:rPr>
          <w:bCs/>
        </w:rPr>
      </w:pPr>
      <w:proofErr w:type="spellStart"/>
      <w:r>
        <w:rPr>
          <w:bCs/>
        </w:rPr>
        <w:t>SchoolsWeek</w:t>
      </w:r>
      <w:proofErr w:type="spellEnd"/>
      <w:r>
        <w:rPr>
          <w:bCs/>
        </w:rPr>
        <w:t xml:space="preserve"> (2020) ‘Ofsted admits ‘visits’ fall under inspection remit after NAHT legal challenge’ &lt;</w:t>
      </w:r>
      <w:hyperlink r:id="rId19" w:history="1">
        <w:r w:rsidRPr="00612CDD">
          <w:rPr>
            <w:rStyle w:val="Hyperlink"/>
            <w:bCs/>
          </w:rPr>
          <w:t>https://schoolsweek.co.uk/ofsted-admits-visits-fall-under-inspection-remit-after-naht-legal-challenge/</w:t>
        </w:r>
      </w:hyperlink>
      <w:r>
        <w:rPr>
          <w:bCs/>
        </w:rPr>
        <w:t>&gt; [Accessed: 16 October 2020]</w:t>
      </w:r>
    </w:p>
    <w:sectPr w:rsidR="00507E8F" w:rsidRPr="00D675A3" w:rsidSect="001754D1">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AB6A4" w14:textId="77777777" w:rsidR="00F5236F" w:rsidRDefault="00F5236F" w:rsidP="00920131">
      <w:pPr>
        <w:spacing w:after="0" w:line="240" w:lineRule="auto"/>
      </w:pPr>
      <w:r>
        <w:separator/>
      </w:r>
    </w:p>
  </w:endnote>
  <w:endnote w:type="continuationSeparator" w:id="0">
    <w:p w14:paraId="25F21FAF" w14:textId="77777777" w:rsidR="00F5236F" w:rsidRDefault="00F5236F" w:rsidP="009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516B" w14:textId="77777777" w:rsidR="00824567" w:rsidRDefault="00822CC7">
    <w:pPr>
      <w:pStyle w:val="Footer"/>
    </w:pPr>
    <w:r>
      <w:rPr>
        <w:noProof/>
        <w:lang w:eastAsia="en-GB"/>
      </w:rPr>
      <mc:AlternateContent>
        <mc:Choice Requires="wps">
          <w:drawing>
            <wp:anchor distT="0" distB="0" distL="114300" distR="114300" simplePos="0" relativeHeight="251655680" behindDoc="0" locked="0" layoutInCell="1" allowOverlap="1" wp14:anchorId="534E03D7" wp14:editId="74E3C8AC">
              <wp:simplePos x="0" y="0"/>
              <wp:positionH relativeFrom="column">
                <wp:posOffset>-552450</wp:posOffset>
              </wp:positionH>
              <wp:positionV relativeFrom="paragraph">
                <wp:posOffset>214630</wp:posOffset>
              </wp:positionV>
              <wp:extent cx="3295650" cy="27114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9565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4E6410" w14:textId="0B8EC42E" w:rsidR="00150028" w:rsidRPr="00150028" w:rsidRDefault="00150028" w:rsidP="00150028">
                          <w:pPr>
                            <w:jc w:val="right"/>
                            <w:rPr>
                              <w:color w:val="FFFFFF" w:themeColor="background1"/>
                              <w:sz w:val="20"/>
                            </w:rPr>
                          </w:pPr>
                          <w:r>
                            <w:rPr>
                              <w:rFonts w:cs="Times"/>
                              <w:color w:val="FFFFFF" w:themeColor="background1"/>
                              <w:sz w:val="20"/>
                              <w:lang w:val="en-US"/>
                            </w:rPr>
                            <w:t xml:space="preserve">Last updated: </w:t>
                          </w:r>
                          <w:r w:rsidR="00274626">
                            <w:rPr>
                              <w:rFonts w:cs="Times"/>
                              <w:color w:val="FFFFFF" w:themeColor="background1"/>
                              <w:sz w:val="20"/>
                              <w:lang w:val="en-US"/>
                            </w:rPr>
                            <w:t>20</w:t>
                          </w:r>
                          <w:r w:rsidR="00563F0B">
                            <w:rPr>
                              <w:rFonts w:cs="Times"/>
                              <w:color w:val="FFFFFF" w:themeColor="background1"/>
                              <w:sz w:val="20"/>
                              <w:lang w:val="en-US"/>
                            </w:rPr>
                            <w:t xml:space="preserve"> October</w:t>
                          </w:r>
                          <w:r w:rsidR="00507E8F">
                            <w:rPr>
                              <w:rFonts w:cs="Times"/>
                              <w:color w:val="FFFFFF" w:themeColor="background1"/>
                              <w:sz w:val="20"/>
                              <w:lang w:val="en-US"/>
                            </w:rPr>
                            <w:t xml:space="preserve"> </w:t>
                          </w:r>
                          <w:r w:rsidR="00D675A3">
                            <w:rPr>
                              <w:rFonts w:cs="Times"/>
                              <w:color w:val="FFFFFF" w:themeColor="background1"/>
                              <w:sz w:val="20"/>
                              <w:lang w:val="en-U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E03D7" id="_x0000_t202" coordsize="21600,21600" o:spt="202" path="m,l,21600r21600,l21600,xe">
              <v:stroke joinstyle="miter"/>
              <v:path gradientshapeok="t" o:connecttype="rect"/>
            </v:shapetype>
            <v:shape id="Text Box 6" o:spid="_x0000_s1027" type="#_x0000_t202" style="position:absolute;margin-left:-43.5pt;margin-top:16.9pt;width:259.5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" filled="f" stroked="f">
              <v:textbox>
                <w:txbxContent>
                  <w:p w14:paraId="1E4E6410" w14:textId="0B8EC42E" w:rsidR="00150028" w:rsidRPr="00150028" w:rsidRDefault="00150028" w:rsidP="00150028">
                    <w:pPr>
                      <w:jc w:val="right"/>
                      <w:rPr>
                        <w:color w:val="FFFFFF" w:themeColor="background1"/>
                        <w:sz w:val="20"/>
                      </w:rPr>
                    </w:pPr>
                    <w:r>
                      <w:rPr>
                        <w:rFonts w:cs="Times"/>
                        <w:color w:val="FFFFFF" w:themeColor="background1"/>
                        <w:sz w:val="20"/>
                        <w:lang w:val="en-US"/>
                      </w:rPr>
                      <w:t xml:space="preserve">Last updated: </w:t>
                    </w:r>
                    <w:r w:rsidR="00274626">
                      <w:rPr>
                        <w:rFonts w:cs="Times"/>
                        <w:color w:val="FFFFFF" w:themeColor="background1"/>
                        <w:sz w:val="20"/>
                        <w:lang w:val="en-US"/>
                      </w:rPr>
                      <w:t>20</w:t>
                    </w:r>
                    <w:r w:rsidR="00563F0B">
                      <w:rPr>
                        <w:rFonts w:cs="Times"/>
                        <w:color w:val="FFFFFF" w:themeColor="background1"/>
                        <w:sz w:val="20"/>
                        <w:lang w:val="en-US"/>
                      </w:rPr>
                      <w:t xml:space="preserve"> October</w:t>
                    </w:r>
                    <w:r w:rsidR="00507E8F">
                      <w:rPr>
                        <w:rFonts w:cs="Times"/>
                        <w:color w:val="FFFFFF" w:themeColor="background1"/>
                        <w:sz w:val="20"/>
                        <w:lang w:val="en-US"/>
                      </w:rPr>
                      <w:t xml:space="preserve"> </w:t>
                    </w:r>
                    <w:r w:rsidR="00D675A3">
                      <w:rPr>
                        <w:rFonts w:cs="Times"/>
                        <w:color w:val="FFFFFF" w:themeColor="background1"/>
                        <w:sz w:val="20"/>
                        <w:lang w:val="en-US"/>
                      </w:rPr>
                      <w:t>2020</w:t>
                    </w:r>
                  </w:p>
                </w:txbxContent>
              </v:textbox>
              <w10:wrap type="square"/>
            </v:shape>
          </w:pict>
        </mc:Fallback>
      </mc:AlternateContent>
    </w:r>
    <w:r w:rsidR="0060072A">
      <w:rPr>
        <w:noProof/>
        <w:lang w:eastAsia="en-GB"/>
      </w:rPr>
      <mc:AlternateContent>
        <mc:Choice Requires="wps">
          <w:drawing>
            <wp:anchor distT="0" distB="0" distL="114300" distR="114300" simplePos="0" relativeHeight="251654656" behindDoc="0" locked="0" layoutInCell="1" allowOverlap="1" wp14:anchorId="69EF2DAD" wp14:editId="17B83D83">
              <wp:simplePos x="0" y="0"/>
              <wp:positionH relativeFrom="column">
                <wp:posOffset>4611370</wp:posOffset>
              </wp:positionH>
              <wp:positionV relativeFrom="paragraph">
                <wp:posOffset>205740</wp:posOffset>
              </wp:positionV>
              <wp:extent cx="1812290" cy="27114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1229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36D8AF" w14:textId="77777777" w:rsidR="00150028" w:rsidRPr="00150028" w:rsidRDefault="00150028" w:rsidP="00150028">
                          <w:pPr>
                            <w:jc w:val="right"/>
                            <w:rPr>
                              <w:b/>
                              <w:color w:val="FFFFFF" w:themeColor="background1"/>
                            </w:rPr>
                          </w:pPr>
                          <w:r w:rsidRPr="00150028">
                            <w:rPr>
                              <w:rFonts w:cs="Times"/>
                              <w:b/>
                              <w:color w:val="FFFFFF" w:themeColor="background1"/>
                              <w:lang w:val="en-US"/>
                            </w:rPr>
                            <w:t>www.theschoolbus.net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F2DAD" id="Text Box 4" o:spid="_x0000_s1028" type="#_x0000_t202" style="position:absolute;margin-left:363.1pt;margin-top:16.2pt;width:142.7pt;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" filled="f" stroked="f">
              <v:textbox>
                <w:txbxContent>
                  <w:p w14:paraId="7836D8AF" w14:textId="77777777" w:rsidR="00150028" w:rsidRPr="00150028" w:rsidRDefault="00150028" w:rsidP="00150028">
                    <w:pPr>
                      <w:jc w:val="right"/>
                      <w:rPr>
                        <w:b/>
                        <w:color w:val="FFFFFF" w:themeColor="background1"/>
                      </w:rPr>
                    </w:pPr>
                    <w:r w:rsidRPr="00150028">
                      <w:rPr>
                        <w:rFonts w:cs="Times"/>
                        <w:b/>
                        <w:color w:val="FFFFFF" w:themeColor="background1"/>
                        <w:lang w:val="en-US"/>
                      </w:rPr>
                      <w:t>www.theschoolbus.net</w:t>
                    </w:r>
                  </w:p>
                </w:txbxContent>
              </v:textbox>
              <w10:wrap type="square"/>
            </v:shape>
          </w:pict>
        </mc:Fallback>
      </mc:AlternateContent>
    </w:r>
    <w:r w:rsidR="0060072A">
      <w:rPr>
        <w:noProof/>
        <w:lang w:eastAsia="en-GB"/>
      </w:rPr>
      <mc:AlternateContent>
        <mc:Choice Requires="wps">
          <w:drawing>
            <wp:anchor distT="0" distB="0" distL="114300" distR="114300" simplePos="0" relativeHeight="251653631" behindDoc="0" locked="0" layoutInCell="1" allowOverlap="1" wp14:anchorId="121C8124" wp14:editId="4DA9C1E5">
              <wp:simplePos x="0" y="0"/>
              <wp:positionH relativeFrom="column">
                <wp:posOffset>-914400</wp:posOffset>
              </wp:positionH>
              <wp:positionV relativeFrom="paragraph">
                <wp:posOffset>200660</wp:posOffset>
              </wp:positionV>
              <wp:extent cx="7559675" cy="244475"/>
              <wp:effectExtent l="0" t="0" r="22225" b="22225"/>
              <wp:wrapSquare wrapText="bothSides"/>
              <wp:docPr id="3" name="Rectangle 3"/>
              <wp:cNvGraphicFramePr/>
              <a:graphic xmlns:a="http://schemas.openxmlformats.org/drawingml/2006/main">
                <a:graphicData uri="http://schemas.microsoft.com/office/word/2010/wordprocessingShape">
                  <wps:wsp>
                    <wps:cNvSpPr/>
                    <wps:spPr>
                      <a:xfrm>
                        <a:off x="0" y="0"/>
                        <a:ext cx="7559675" cy="244475"/>
                      </a:xfrm>
                      <a:prstGeom prst="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A72E32" w14:textId="77777777" w:rsidR="00B47FC8" w:rsidRDefault="00B47FC8" w:rsidP="00B47F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C8124" id="Rectangle 3" o:spid="_x0000_s1029" style="position:absolute;margin-left:-1in;margin-top:15.8pt;width:595.25pt;height:19.25pt;z-index:2516536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" fillcolor="#347186" strokecolor="#347186" strokeweight="2pt">
              <v:textbox>
                <w:txbxContent>
                  <w:p w14:paraId="53A72E32" w14:textId="77777777" w:rsidR="00B47FC8" w:rsidRDefault="00B47FC8" w:rsidP="00B47FC8">
                    <w:pPr>
                      <w:jc w:val="cente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FFE4" w14:textId="6536CC34" w:rsidR="001754D1" w:rsidRDefault="00563F0B">
    <w:pPr>
      <w:pStyle w:val="Footer"/>
    </w:pPr>
    <w:r>
      <w:rPr>
        <w:noProof/>
        <w:lang w:eastAsia="en-GB"/>
      </w:rPr>
      <mc:AlternateContent>
        <mc:Choice Requires="wps">
          <w:drawing>
            <wp:anchor distT="0" distB="0" distL="114300" distR="114300" simplePos="0" relativeHeight="251660800" behindDoc="0" locked="0" layoutInCell="1" allowOverlap="1" wp14:anchorId="5830EE3D" wp14:editId="05D09DC9">
              <wp:simplePos x="0" y="0"/>
              <wp:positionH relativeFrom="column">
                <wp:posOffset>-304800</wp:posOffset>
              </wp:positionH>
              <wp:positionV relativeFrom="paragraph">
                <wp:posOffset>195580</wp:posOffset>
              </wp:positionV>
              <wp:extent cx="3009900" cy="244475"/>
              <wp:effectExtent l="0" t="0" r="0" b="3175"/>
              <wp:wrapSquare wrapText="bothSides"/>
              <wp:docPr id="16" name="Text Box 16"/>
              <wp:cNvGraphicFramePr/>
              <a:graphic xmlns:a="http://schemas.openxmlformats.org/drawingml/2006/main">
                <a:graphicData uri="http://schemas.microsoft.com/office/word/2010/wordprocessingShape">
                  <wps:wsp>
                    <wps:cNvSpPr txBox="1"/>
                    <wps:spPr>
                      <a:xfrm>
                        <a:off x="0" y="0"/>
                        <a:ext cx="3009900" cy="244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EE95BF" w14:textId="4F30BE7F" w:rsidR="00150028" w:rsidRPr="00150028" w:rsidRDefault="00150028" w:rsidP="00150028">
                          <w:pPr>
                            <w:rPr>
                              <w:color w:val="FFFFFF" w:themeColor="background1"/>
                              <w:sz w:val="20"/>
                            </w:rPr>
                          </w:pPr>
                          <w:r w:rsidRPr="00150028">
                            <w:rPr>
                              <w:rFonts w:cs="Times"/>
                              <w:color w:val="FFFFFF" w:themeColor="background1"/>
                              <w:sz w:val="20"/>
                              <w:lang w:val="en-US"/>
                            </w:rPr>
                            <w:t xml:space="preserve">Last updated: </w:t>
                          </w:r>
                          <w:r w:rsidR="00274626">
                            <w:rPr>
                              <w:rFonts w:cs="Times"/>
                              <w:color w:val="FFFFFF" w:themeColor="background1"/>
                              <w:sz w:val="20"/>
                              <w:lang w:val="en-US"/>
                            </w:rPr>
                            <w:t>20</w:t>
                          </w:r>
                          <w:r w:rsidR="0073190E">
                            <w:rPr>
                              <w:rFonts w:cs="Times"/>
                              <w:color w:val="FFFFFF" w:themeColor="background1"/>
                              <w:sz w:val="20"/>
                              <w:lang w:val="en-US"/>
                            </w:rPr>
                            <w:t xml:space="preserve"> </w:t>
                          </w:r>
                          <w:r w:rsidR="00563F0B">
                            <w:rPr>
                              <w:rFonts w:cs="Times"/>
                              <w:color w:val="FFFFFF" w:themeColor="background1"/>
                              <w:sz w:val="20"/>
                              <w:lang w:val="en-US"/>
                            </w:rPr>
                            <w:t>October</w:t>
                          </w:r>
                          <w:r w:rsidR="00D675A3">
                            <w:rPr>
                              <w:rFonts w:cs="Times"/>
                              <w:color w:val="FFFFFF" w:themeColor="background1"/>
                              <w:sz w:val="20"/>
                              <w:lang w:val="en-US"/>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0EE3D" id="_x0000_t202" coordsize="21600,21600" o:spt="202" path="m,l,21600r21600,l21600,xe">
              <v:stroke joinstyle="miter"/>
              <v:path gradientshapeok="t" o:connecttype="rect"/>
            </v:shapetype>
            <v:shape id="Text Box 16" o:spid="_x0000_s1030" type="#_x0000_t202" style="position:absolute;margin-left:-24pt;margin-top:15.4pt;width:237pt;height: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" filled="f" stroked="f">
              <v:textbox>
                <w:txbxContent>
                  <w:p w14:paraId="62EE95BF" w14:textId="4F30BE7F" w:rsidR="00150028" w:rsidRPr="00150028" w:rsidRDefault="00150028" w:rsidP="00150028">
                    <w:pPr>
                      <w:rPr>
                        <w:color w:val="FFFFFF" w:themeColor="background1"/>
                        <w:sz w:val="20"/>
                      </w:rPr>
                    </w:pPr>
                    <w:r w:rsidRPr="00150028">
                      <w:rPr>
                        <w:rFonts w:cs="Times"/>
                        <w:color w:val="FFFFFF" w:themeColor="background1"/>
                        <w:sz w:val="20"/>
                        <w:lang w:val="en-US"/>
                      </w:rPr>
                      <w:t xml:space="preserve">Last updated: </w:t>
                    </w:r>
                    <w:r w:rsidR="00274626">
                      <w:rPr>
                        <w:rFonts w:cs="Times"/>
                        <w:color w:val="FFFFFF" w:themeColor="background1"/>
                        <w:sz w:val="20"/>
                        <w:lang w:val="en-US"/>
                      </w:rPr>
                      <w:t>20</w:t>
                    </w:r>
                    <w:r w:rsidR="0073190E">
                      <w:rPr>
                        <w:rFonts w:cs="Times"/>
                        <w:color w:val="FFFFFF" w:themeColor="background1"/>
                        <w:sz w:val="20"/>
                        <w:lang w:val="en-US"/>
                      </w:rPr>
                      <w:t xml:space="preserve"> </w:t>
                    </w:r>
                    <w:r w:rsidR="00563F0B">
                      <w:rPr>
                        <w:rFonts w:cs="Times"/>
                        <w:color w:val="FFFFFF" w:themeColor="background1"/>
                        <w:sz w:val="20"/>
                        <w:lang w:val="en-US"/>
                      </w:rPr>
                      <w:t>October</w:t>
                    </w:r>
                    <w:r w:rsidR="00D675A3">
                      <w:rPr>
                        <w:rFonts w:cs="Times"/>
                        <w:color w:val="FFFFFF" w:themeColor="background1"/>
                        <w:sz w:val="20"/>
                        <w:lang w:val="en-US"/>
                      </w:rPr>
                      <w:t xml:space="preserve"> 2020</w:t>
                    </w:r>
                  </w:p>
                </w:txbxContent>
              </v:textbox>
              <w10:wrap type="square"/>
            </v:shape>
          </w:pict>
        </mc:Fallback>
      </mc:AlternateContent>
    </w:r>
    <w:r w:rsidR="0060072A">
      <w:rPr>
        <w:noProof/>
        <w:lang w:eastAsia="en-GB"/>
      </w:rPr>
      <mc:AlternateContent>
        <mc:Choice Requires="wps">
          <w:drawing>
            <wp:anchor distT="0" distB="0" distL="114300" distR="114300" simplePos="0" relativeHeight="251659776" behindDoc="0" locked="0" layoutInCell="1" allowOverlap="1" wp14:anchorId="52B28FB4" wp14:editId="7FD81FD9">
              <wp:simplePos x="0" y="0"/>
              <wp:positionH relativeFrom="column">
                <wp:posOffset>4457700</wp:posOffset>
              </wp:positionH>
              <wp:positionV relativeFrom="paragraph">
                <wp:posOffset>186055</wp:posOffset>
              </wp:positionV>
              <wp:extent cx="1812290" cy="225425"/>
              <wp:effectExtent l="0" t="0" r="0" b="3175"/>
              <wp:wrapSquare wrapText="bothSides"/>
              <wp:docPr id="17" name="Text Box 17"/>
              <wp:cNvGraphicFramePr/>
              <a:graphic xmlns:a="http://schemas.openxmlformats.org/drawingml/2006/main">
                <a:graphicData uri="http://schemas.microsoft.com/office/word/2010/wordprocessingShape">
                  <wps:wsp>
                    <wps:cNvSpPr txBox="1"/>
                    <wps:spPr>
                      <a:xfrm>
                        <a:off x="0" y="0"/>
                        <a:ext cx="1812290" cy="225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A05AB5" w14:textId="77777777" w:rsidR="00150028" w:rsidRPr="00150028" w:rsidRDefault="00150028" w:rsidP="00150028">
                          <w:pPr>
                            <w:jc w:val="right"/>
                            <w:rPr>
                              <w:b/>
                              <w:color w:val="FFFFFF" w:themeColor="background1"/>
                            </w:rPr>
                          </w:pPr>
                          <w:r w:rsidRPr="00150028">
                            <w:rPr>
                              <w:rFonts w:cs="Times"/>
                              <w:b/>
                              <w:color w:val="FFFFFF" w:themeColor="background1"/>
                              <w:lang w:val="en-US"/>
                            </w:rPr>
                            <w:t>www.theschoolbus.net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28FB4" id="Text Box 17" o:spid="_x0000_s1031" type="#_x0000_t202" style="position:absolute;margin-left:351pt;margin-top:14.65pt;width:142.7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" filled="f" stroked="f">
              <v:textbox>
                <w:txbxContent>
                  <w:p w14:paraId="62A05AB5" w14:textId="77777777" w:rsidR="00150028" w:rsidRPr="00150028" w:rsidRDefault="00150028" w:rsidP="00150028">
                    <w:pPr>
                      <w:jc w:val="right"/>
                      <w:rPr>
                        <w:b/>
                        <w:color w:val="FFFFFF" w:themeColor="background1"/>
                      </w:rPr>
                    </w:pPr>
                    <w:r w:rsidRPr="00150028">
                      <w:rPr>
                        <w:rFonts w:cs="Times"/>
                        <w:b/>
                        <w:color w:val="FFFFFF" w:themeColor="background1"/>
                        <w:lang w:val="en-US"/>
                      </w:rPr>
                      <w:t>www.theschoolbus.net</w:t>
                    </w:r>
                  </w:p>
                </w:txbxContent>
              </v:textbox>
              <w10:wrap type="square"/>
            </v:shape>
          </w:pict>
        </mc:Fallback>
      </mc:AlternateContent>
    </w:r>
    <w:r w:rsidR="0060072A">
      <w:rPr>
        <w:noProof/>
        <w:lang w:eastAsia="en-GB"/>
      </w:rPr>
      <mc:AlternateContent>
        <mc:Choice Requires="wps">
          <w:drawing>
            <wp:anchor distT="0" distB="0" distL="114300" distR="114300" simplePos="0" relativeHeight="251658752" behindDoc="0" locked="0" layoutInCell="1" allowOverlap="1" wp14:anchorId="261E32D4" wp14:editId="6F90BA77">
              <wp:simplePos x="0" y="0"/>
              <wp:positionH relativeFrom="column">
                <wp:posOffset>-911225</wp:posOffset>
              </wp:positionH>
              <wp:positionV relativeFrom="paragraph">
                <wp:posOffset>175260</wp:posOffset>
              </wp:positionV>
              <wp:extent cx="7559675" cy="244475"/>
              <wp:effectExtent l="0" t="0" r="22225" b="22225"/>
              <wp:wrapSquare wrapText="bothSides"/>
              <wp:docPr id="1" name="Rectangle 1"/>
              <wp:cNvGraphicFramePr/>
              <a:graphic xmlns:a="http://schemas.openxmlformats.org/drawingml/2006/main">
                <a:graphicData uri="http://schemas.microsoft.com/office/word/2010/wordprocessingShape">
                  <wps:wsp>
                    <wps:cNvSpPr/>
                    <wps:spPr>
                      <a:xfrm>
                        <a:off x="0" y="0"/>
                        <a:ext cx="7559675" cy="244475"/>
                      </a:xfrm>
                      <a:prstGeom prst="rect">
                        <a:avLst/>
                      </a:prstGeom>
                      <a:solidFill>
                        <a:srgbClr val="347186"/>
                      </a:solidFill>
                      <a:ln>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0E0B1A" w14:textId="77777777" w:rsidR="001754D1" w:rsidRDefault="001754D1" w:rsidP="001754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E32D4" id="Rectangle 1" o:spid="_x0000_s1032" style="position:absolute;margin-left:-71.75pt;margin-top:13.8pt;width:595.25pt;height:19.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" fillcolor="#347186" strokecolor="#347186" strokeweight="2pt">
              <v:textbox>
                <w:txbxContent>
                  <w:p w14:paraId="210E0B1A" w14:textId="77777777" w:rsidR="001754D1" w:rsidRDefault="001754D1" w:rsidP="001754D1">
                    <w:pPr>
                      <w:jc w:val="cente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0C001" w14:textId="77777777" w:rsidR="00F5236F" w:rsidRDefault="00F5236F" w:rsidP="00920131">
      <w:pPr>
        <w:spacing w:after="0" w:line="240" w:lineRule="auto"/>
      </w:pPr>
      <w:r>
        <w:separator/>
      </w:r>
    </w:p>
  </w:footnote>
  <w:footnote w:type="continuationSeparator" w:id="0">
    <w:p w14:paraId="1AC0A325" w14:textId="77777777" w:rsidR="00F5236F" w:rsidRDefault="00F5236F" w:rsidP="00920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8884" w14:textId="02C0BA16" w:rsidR="001754D1" w:rsidRDefault="0011065C">
    <w:pPr>
      <w:pStyle w:val="Header"/>
    </w:pPr>
    <w:r w:rsidRPr="0095123F">
      <w:rPr>
        <w:noProof/>
      </w:rPr>
      <w:drawing>
        <wp:anchor distT="0" distB="0" distL="114300" distR="114300" simplePos="0" relativeHeight="251660288" behindDoc="0" locked="0" layoutInCell="1" allowOverlap="1" wp14:anchorId="36AF9464" wp14:editId="4CAE6C9E">
          <wp:simplePos x="0" y="0"/>
          <wp:positionH relativeFrom="column">
            <wp:posOffset>3629025</wp:posOffset>
          </wp:positionH>
          <wp:positionV relativeFrom="paragraph">
            <wp:posOffset>27940</wp:posOffset>
          </wp:positionV>
          <wp:extent cx="2867025" cy="571500"/>
          <wp:effectExtent l="0" t="0" r="0" b="0"/>
          <wp:wrapSquare wrapText="bothSides"/>
          <wp:docPr id="141" name="Picture 141" descr="C:\Users\elly.hancock\Pictures\Schoolbus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y.hancock\Pictures\Schoolbus logo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D21CD9F" wp14:editId="70647BFE">
          <wp:simplePos x="0" y="0"/>
          <wp:positionH relativeFrom="page">
            <wp:posOffset>0</wp:posOffset>
          </wp:positionH>
          <wp:positionV relativeFrom="paragraph">
            <wp:posOffset>-448310</wp:posOffset>
          </wp:positionV>
          <wp:extent cx="7705725" cy="1285875"/>
          <wp:effectExtent l="0" t="0" r="9525" b="9525"/>
          <wp:wrapSquare wrapText="bothSides"/>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05725"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75pt;height:108pt" o:bullet="t">
        <v:imagedata r:id="rId1" o:title="bus"/>
      </v:shape>
    </w:pict>
  </w:numPicBullet>
  <w:abstractNum w:abstractNumId="0" w15:restartNumberingAfterBreak="0">
    <w:nsid w:val="08CD5573"/>
    <w:multiLevelType w:val="hybridMultilevel"/>
    <w:tmpl w:val="ABFE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39FC"/>
    <w:multiLevelType w:val="hybridMultilevel"/>
    <w:tmpl w:val="48FA1686"/>
    <w:lvl w:ilvl="0" w:tplc="08090001">
      <w:start w:val="1"/>
      <w:numFmt w:val="bullet"/>
      <w:lvlText w:val=""/>
      <w:lvlJc w:val="left"/>
      <w:pPr>
        <w:ind w:left="720" w:hanging="360"/>
      </w:pPr>
      <w:rPr>
        <w:rFonts w:ascii="Symbol" w:hAnsi="Symbol" w:hint="default"/>
        <w:color w:val="auto"/>
      </w:rPr>
    </w:lvl>
    <w:lvl w:ilvl="1" w:tplc="5694C7D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E1B5B"/>
    <w:multiLevelType w:val="hybridMultilevel"/>
    <w:tmpl w:val="422A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666F2"/>
    <w:multiLevelType w:val="hybridMultilevel"/>
    <w:tmpl w:val="5222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05531"/>
    <w:multiLevelType w:val="hybridMultilevel"/>
    <w:tmpl w:val="28C44D08"/>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20C65"/>
    <w:multiLevelType w:val="hybridMultilevel"/>
    <w:tmpl w:val="779C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73E97"/>
    <w:multiLevelType w:val="hybridMultilevel"/>
    <w:tmpl w:val="EB0E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B6322"/>
    <w:multiLevelType w:val="hybridMultilevel"/>
    <w:tmpl w:val="D63C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513FB"/>
    <w:multiLevelType w:val="hybridMultilevel"/>
    <w:tmpl w:val="CC60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42201"/>
    <w:multiLevelType w:val="hybridMultilevel"/>
    <w:tmpl w:val="C964AEC6"/>
    <w:lvl w:ilvl="0" w:tplc="890CF8A2">
      <w:start w:val="1"/>
      <w:numFmt w:val="bullet"/>
      <w:pStyle w:val="Subtitle"/>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64A3A"/>
    <w:multiLevelType w:val="hybridMultilevel"/>
    <w:tmpl w:val="FD12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80C63"/>
    <w:multiLevelType w:val="hybridMultilevel"/>
    <w:tmpl w:val="A8A6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A7157"/>
    <w:multiLevelType w:val="hybridMultilevel"/>
    <w:tmpl w:val="FC12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2536F"/>
    <w:multiLevelType w:val="hybridMultilevel"/>
    <w:tmpl w:val="0E4A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F01FD"/>
    <w:multiLevelType w:val="hybridMultilevel"/>
    <w:tmpl w:val="0ADC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0762A"/>
    <w:multiLevelType w:val="hybridMultilevel"/>
    <w:tmpl w:val="F0D0DCF2"/>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B1DEC"/>
    <w:multiLevelType w:val="hybridMultilevel"/>
    <w:tmpl w:val="1836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646F8"/>
    <w:multiLevelType w:val="hybridMultilevel"/>
    <w:tmpl w:val="CC9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D5A34"/>
    <w:multiLevelType w:val="hybridMultilevel"/>
    <w:tmpl w:val="7ECE3DB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D44C95"/>
    <w:multiLevelType w:val="hybridMultilevel"/>
    <w:tmpl w:val="416C345A"/>
    <w:lvl w:ilvl="0" w:tplc="08090001">
      <w:start w:val="1"/>
      <w:numFmt w:val="bullet"/>
      <w:lvlText w:val=""/>
      <w:lvlJc w:val="left"/>
      <w:pPr>
        <w:ind w:left="720" w:hanging="360"/>
      </w:pPr>
      <w:rPr>
        <w:rFonts w:ascii="Symbol" w:hAnsi="Symbol" w:hint="default"/>
      </w:rPr>
    </w:lvl>
    <w:lvl w:ilvl="1" w:tplc="32CC0F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C4083"/>
    <w:multiLevelType w:val="hybridMultilevel"/>
    <w:tmpl w:val="29CE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F5E67"/>
    <w:multiLevelType w:val="hybridMultilevel"/>
    <w:tmpl w:val="9FAC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C6F14"/>
    <w:multiLevelType w:val="hybridMultilevel"/>
    <w:tmpl w:val="474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15"/>
  </w:num>
  <w:num w:numId="5">
    <w:abstractNumId w:val="12"/>
  </w:num>
  <w:num w:numId="6">
    <w:abstractNumId w:val="4"/>
  </w:num>
  <w:num w:numId="7">
    <w:abstractNumId w:val="19"/>
  </w:num>
  <w:num w:numId="8">
    <w:abstractNumId w:val="8"/>
  </w:num>
  <w:num w:numId="9">
    <w:abstractNumId w:val="22"/>
  </w:num>
  <w:num w:numId="10">
    <w:abstractNumId w:val="0"/>
  </w:num>
  <w:num w:numId="11">
    <w:abstractNumId w:val="6"/>
  </w:num>
  <w:num w:numId="12">
    <w:abstractNumId w:val="18"/>
  </w:num>
  <w:num w:numId="13">
    <w:abstractNumId w:val="7"/>
  </w:num>
  <w:num w:numId="14">
    <w:abstractNumId w:val="17"/>
  </w:num>
  <w:num w:numId="15">
    <w:abstractNumId w:val="11"/>
  </w:num>
  <w:num w:numId="16">
    <w:abstractNumId w:val="2"/>
  </w:num>
  <w:num w:numId="17">
    <w:abstractNumId w:val="14"/>
  </w:num>
  <w:num w:numId="18">
    <w:abstractNumId w:val="16"/>
  </w:num>
  <w:num w:numId="19">
    <w:abstractNumId w:val="10"/>
  </w:num>
  <w:num w:numId="20">
    <w:abstractNumId w:val="21"/>
  </w:num>
  <w:num w:numId="21">
    <w:abstractNumId w:val="3"/>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20708"/>
    <w:rsid w:val="000339B4"/>
    <w:rsid w:val="00084461"/>
    <w:rsid w:val="0011065C"/>
    <w:rsid w:val="00123BE9"/>
    <w:rsid w:val="00150028"/>
    <w:rsid w:val="00167009"/>
    <w:rsid w:val="0017348E"/>
    <w:rsid w:val="001754D1"/>
    <w:rsid w:val="001C5CC4"/>
    <w:rsid w:val="00212611"/>
    <w:rsid w:val="00261DFE"/>
    <w:rsid w:val="00274626"/>
    <w:rsid w:val="0027776E"/>
    <w:rsid w:val="002932D1"/>
    <w:rsid w:val="00294F69"/>
    <w:rsid w:val="002A1825"/>
    <w:rsid w:val="002A3240"/>
    <w:rsid w:val="002A4901"/>
    <w:rsid w:val="002D700D"/>
    <w:rsid w:val="002D7B7F"/>
    <w:rsid w:val="002F66B6"/>
    <w:rsid w:val="00340DB4"/>
    <w:rsid w:val="00394E7B"/>
    <w:rsid w:val="003A1062"/>
    <w:rsid w:val="003B2373"/>
    <w:rsid w:val="003D44D2"/>
    <w:rsid w:val="003E2518"/>
    <w:rsid w:val="003E52C7"/>
    <w:rsid w:val="00407E75"/>
    <w:rsid w:val="0043596D"/>
    <w:rsid w:val="00437D06"/>
    <w:rsid w:val="00492721"/>
    <w:rsid w:val="004D5F0A"/>
    <w:rsid w:val="004E1AF7"/>
    <w:rsid w:val="00507E8F"/>
    <w:rsid w:val="00511636"/>
    <w:rsid w:val="0054494F"/>
    <w:rsid w:val="00554939"/>
    <w:rsid w:val="00563F0B"/>
    <w:rsid w:val="005A09FE"/>
    <w:rsid w:val="0060072A"/>
    <w:rsid w:val="00602391"/>
    <w:rsid w:val="00612CDD"/>
    <w:rsid w:val="006253E0"/>
    <w:rsid w:val="006266BD"/>
    <w:rsid w:val="00643304"/>
    <w:rsid w:val="00652CC7"/>
    <w:rsid w:val="00696B1E"/>
    <w:rsid w:val="006B160A"/>
    <w:rsid w:val="006B1856"/>
    <w:rsid w:val="006B55B6"/>
    <w:rsid w:val="006F37E0"/>
    <w:rsid w:val="0073190E"/>
    <w:rsid w:val="00734F85"/>
    <w:rsid w:val="00795EAB"/>
    <w:rsid w:val="00797091"/>
    <w:rsid w:val="007A3C5C"/>
    <w:rsid w:val="007A6051"/>
    <w:rsid w:val="007B3ADE"/>
    <w:rsid w:val="007D6BAE"/>
    <w:rsid w:val="007E663B"/>
    <w:rsid w:val="007F5C1A"/>
    <w:rsid w:val="00822CC7"/>
    <w:rsid w:val="00824567"/>
    <w:rsid w:val="008359F6"/>
    <w:rsid w:val="00844019"/>
    <w:rsid w:val="00871543"/>
    <w:rsid w:val="00874E7F"/>
    <w:rsid w:val="008B27F8"/>
    <w:rsid w:val="008B3422"/>
    <w:rsid w:val="008C5D4B"/>
    <w:rsid w:val="0091725D"/>
    <w:rsid w:val="00917702"/>
    <w:rsid w:val="00920131"/>
    <w:rsid w:val="00941C3E"/>
    <w:rsid w:val="00975B7D"/>
    <w:rsid w:val="009834B3"/>
    <w:rsid w:val="009925EA"/>
    <w:rsid w:val="009973AD"/>
    <w:rsid w:val="009A253D"/>
    <w:rsid w:val="009B262A"/>
    <w:rsid w:val="009B46D7"/>
    <w:rsid w:val="009D2E82"/>
    <w:rsid w:val="00A01062"/>
    <w:rsid w:val="00A151E7"/>
    <w:rsid w:val="00A47089"/>
    <w:rsid w:val="00AB339B"/>
    <w:rsid w:val="00AE01AB"/>
    <w:rsid w:val="00AF08AF"/>
    <w:rsid w:val="00B11C11"/>
    <w:rsid w:val="00B20165"/>
    <w:rsid w:val="00B37948"/>
    <w:rsid w:val="00B47FC8"/>
    <w:rsid w:val="00C13002"/>
    <w:rsid w:val="00C96AF2"/>
    <w:rsid w:val="00CC3E6B"/>
    <w:rsid w:val="00CC75D0"/>
    <w:rsid w:val="00CE7812"/>
    <w:rsid w:val="00D675A3"/>
    <w:rsid w:val="00D71648"/>
    <w:rsid w:val="00DA73E6"/>
    <w:rsid w:val="00DC51FB"/>
    <w:rsid w:val="00DF5794"/>
    <w:rsid w:val="00E03AE0"/>
    <w:rsid w:val="00E270F9"/>
    <w:rsid w:val="00E41CEB"/>
    <w:rsid w:val="00E44169"/>
    <w:rsid w:val="00E62908"/>
    <w:rsid w:val="00EA58C2"/>
    <w:rsid w:val="00ED505B"/>
    <w:rsid w:val="00EE74F7"/>
    <w:rsid w:val="00EF41E0"/>
    <w:rsid w:val="00F5236F"/>
    <w:rsid w:val="00F56974"/>
    <w:rsid w:val="00FA4977"/>
    <w:rsid w:val="00FB736C"/>
    <w:rsid w:val="00FC1063"/>
    <w:rsid w:val="00FE2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07CA7"/>
  <w15:docId w15:val="{40672E7F-5605-4366-BB17-7BD990CD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2"/>
    <w:rPr>
      <w:rFonts w:ascii="Arial" w:hAnsi="Arial"/>
    </w:rPr>
  </w:style>
  <w:style w:type="paragraph" w:styleId="Heading1">
    <w:name w:val="heading 1"/>
    <w:basedOn w:val="Normal"/>
    <w:next w:val="Normal"/>
    <w:link w:val="Heading1Char"/>
    <w:uiPriority w:val="9"/>
    <w:qFormat/>
    <w:rsid w:val="008B3422"/>
    <w:pPr>
      <w:keepNext/>
      <w:keepLines/>
      <w:outlineLvl w:val="0"/>
    </w:pPr>
    <w:rPr>
      <w:rFonts w:eastAsiaTheme="majorEastAsia" w:cstheme="majorBidi"/>
      <w:b/>
      <w:bCs/>
      <w:color w:val="000000" w:themeColor="text1"/>
      <w:sz w:val="28"/>
      <w:szCs w:val="28"/>
    </w:rPr>
  </w:style>
  <w:style w:type="paragraph" w:styleId="Heading2">
    <w:name w:val="heading 2"/>
    <w:aliases w:val="bibliography"/>
    <w:basedOn w:val="Normal"/>
    <w:next w:val="Normal"/>
    <w:link w:val="Heading2Char"/>
    <w:autoRedefine/>
    <w:uiPriority w:val="9"/>
    <w:unhideWhenUsed/>
    <w:qFormat/>
    <w:rsid w:val="002932D1"/>
    <w:pPr>
      <w:keepNext/>
      <w:keepLines/>
      <w:pBdr>
        <w:top w:val="single" w:sz="4" w:space="1" w:color="auto"/>
      </w:pBdr>
      <w:jc w:val="both"/>
      <w:outlineLvl w:val="1"/>
    </w:pPr>
    <w:rPr>
      <w:rFonts w:eastAsiaTheme="majorEastAsia" w:cstheme="majorBidi"/>
      <w:b/>
      <w:bCs/>
      <w:color w:val="000000" w:themeColor="text1"/>
      <w:szCs w:val="26"/>
    </w:rPr>
  </w:style>
  <w:style w:type="paragraph" w:styleId="Heading3">
    <w:name w:val="heading 3"/>
    <w:aliases w:val="subheading"/>
    <w:basedOn w:val="Normal"/>
    <w:next w:val="Normal"/>
    <w:link w:val="Heading3Char"/>
    <w:uiPriority w:val="9"/>
    <w:unhideWhenUsed/>
    <w:qFormat/>
    <w:rsid w:val="007D6BAE"/>
    <w:pPr>
      <w:jc w:val="both"/>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C96AF2"/>
    <w:pPr>
      <w:ind w:left="720"/>
      <w:contextualSpacing/>
    </w:pPr>
  </w:style>
  <w:style w:type="character" w:customStyle="1" w:styleId="Heading1Char">
    <w:name w:val="Heading 1 Char"/>
    <w:basedOn w:val="DefaultParagraphFont"/>
    <w:link w:val="Heading1"/>
    <w:uiPriority w:val="9"/>
    <w:rsid w:val="008B3422"/>
    <w:rPr>
      <w:rFonts w:ascii="Arial" w:eastAsiaTheme="majorEastAsia" w:hAnsi="Arial" w:cstheme="majorBidi"/>
      <w:b/>
      <w:bCs/>
      <w:color w:val="000000" w:themeColor="text1"/>
      <w:sz w:val="28"/>
      <w:szCs w:val="28"/>
    </w:rPr>
  </w:style>
  <w:style w:type="character" w:customStyle="1" w:styleId="Heading2Char">
    <w:name w:val="Heading 2 Char"/>
    <w:aliases w:val="bibliography Char"/>
    <w:basedOn w:val="DefaultParagraphFont"/>
    <w:link w:val="Heading2"/>
    <w:uiPriority w:val="9"/>
    <w:rsid w:val="002932D1"/>
    <w:rPr>
      <w:rFonts w:ascii="Arial" w:eastAsiaTheme="majorEastAsia" w:hAnsi="Arial" w:cstheme="majorBidi"/>
      <w:b/>
      <w:bCs/>
      <w:color w:val="000000" w:themeColor="text1"/>
      <w:szCs w:val="26"/>
    </w:rPr>
  </w:style>
  <w:style w:type="character" w:styleId="Hyperlink">
    <w:name w:val="Hyperlink"/>
    <w:basedOn w:val="DefaultParagraphFont"/>
    <w:uiPriority w:val="99"/>
    <w:unhideWhenUsed/>
    <w:rsid w:val="00150028"/>
    <w:rPr>
      <w:color w:val="0000E1" w:themeColor="hyperlink"/>
      <w:u w:val="single"/>
    </w:rPr>
  </w:style>
  <w:style w:type="character" w:styleId="FollowedHyperlink">
    <w:name w:val="FollowedHyperlink"/>
    <w:basedOn w:val="DefaultParagraphFont"/>
    <w:uiPriority w:val="99"/>
    <w:semiHidden/>
    <w:unhideWhenUsed/>
    <w:rsid w:val="00150028"/>
    <w:rPr>
      <w:color w:val="7030A0" w:themeColor="followedHyperlink"/>
      <w:u w:val="single"/>
    </w:rPr>
  </w:style>
  <w:style w:type="character" w:styleId="CommentReference">
    <w:name w:val="annotation reference"/>
    <w:basedOn w:val="DefaultParagraphFont"/>
    <w:uiPriority w:val="99"/>
    <w:semiHidden/>
    <w:unhideWhenUsed/>
    <w:rsid w:val="007A6051"/>
    <w:rPr>
      <w:sz w:val="16"/>
      <w:szCs w:val="16"/>
    </w:rPr>
  </w:style>
  <w:style w:type="paragraph" w:styleId="CommentText">
    <w:name w:val="annotation text"/>
    <w:basedOn w:val="Normal"/>
    <w:link w:val="CommentTextChar"/>
    <w:uiPriority w:val="99"/>
    <w:semiHidden/>
    <w:unhideWhenUsed/>
    <w:rsid w:val="007A6051"/>
    <w:pPr>
      <w:spacing w:line="240" w:lineRule="auto"/>
    </w:pPr>
    <w:rPr>
      <w:sz w:val="20"/>
      <w:szCs w:val="20"/>
    </w:rPr>
  </w:style>
  <w:style w:type="character" w:customStyle="1" w:styleId="CommentTextChar">
    <w:name w:val="Comment Text Char"/>
    <w:basedOn w:val="DefaultParagraphFont"/>
    <w:link w:val="CommentText"/>
    <w:uiPriority w:val="99"/>
    <w:semiHidden/>
    <w:rsid w:val="007A60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6051"/>
    <w:rPr>
      <w:b/>
      <w:bCs/>
    </w:rPr>
  </w:style>
  <w:style w:type="character" w:customStyle="1" w:styleId="CommentSubjectChar">
    <w:name w:val="Comment Subject Char"/>
    <w:basedOn w:val="CommentTextChar"/>
    <w:link w:val="CommentSubject"/>
    <w:uiPriority w:val="99"/>
    <w:semiHidden/>
    <w:rsid w:val="007A6051"/>
    <w:rPr>
      <w:rFonts w:ascii="Arial" w:hAnsi="Arial"/>
      <w:b/>
      <w:bCs/>
      <w:sz w:val="20"/>
      <w:szCs w:val="20"/>
    </w:rPr>
  </w:style>
  <w:style w:type="paragraph" w:styleId="Subtitle">
    <w:name w:val="Subtitle"/>
    <w:aliases w:val="contents bullets"/>
    <w:basedOn w:val="ListParagraph"/>
    <w:next w:val="Normal"/>
    <w:link w:val="SubtitleChar"/>
    <w:uiPriority w:val="11"/>
    <w:qFormat/>
    <w:rsid w:val="007D6BAE"/>
    <w:pPr>
      <w:numPr>
        <w:numId w:val="1"/>
      </w:numPr>
      <w:ind w:left="714" w:hanging="357"/>
      <w:jc w:val="both"/>
    </w:pPr>
    <w:rPr>
      <w:b/>
      <w:color w:val="FFD006"/>
    </w:rPr>
  </w:style>
  <w:style w:type="character" w:customStyle="1" w:styleId="SubtitleChar">
    <w:name w:val="Subtitle Char"/>
    <w:aliases w:val="contents bullets Char"/>
    <w:basedOn w:val="DefaultParagraphFont"/>
    <w:link w:val="Subtitle"/>
    <w:uiPriority w:val="11"/>
    <w:rsid w:val="007D6BAE"/>
    <w:rPr>
      <w:rFonts w:ascii="Arial" w:hAnsi="Arial"/>
      <w:b/>
      <w:color w:val="FFD006"/>
    </w:rPr>
  </w:style>
  <w:style w:type="paragraph" w:styleId="NoSpacing">
    <w:name w:val="No Spacing"/>
    <w:aliases w:val="title"/>
    <w:basedOn w:val="Normal"/>
    <w:uiPriority w:val="1"/>
    <w:qFormat/>
    <w:rsid w:val="007D6BAE"/>
    <w:pPr>
      <w:jc w:val="both"/>
    </w:pPr>
    <w:rPr>
      <w:rFonts w:cs="Arial"/>
      <w:b/>
      <w:sz w:val="32"/>
    </w:rPr>
  </w:style>
  <w:style w:type="character" w:customStyle="1" w:styleId="Heading3Char">
    <w:name w:val="Heading 3 Char"/>
    <w:aliases w:val="subheading Char"/>
    <w:basedOn w:val="DefaultParagraphFont"/>
    <w:link w:val="Heading3"/>
    <w:uiPriority w:val="9"/>
    <w:rsid w:val="007D6BAE"/>
    <w:rPr>
      <w:rFonts w:ascii="Arial" w:hAnsi="Arial" w:cs="Arial"/>
      <w:b/>
    </w:rPr>
  </w:style>
  <w:style w:type="paragraph" w:customStyle="1" w:styleId="Default">
    <w:name w:val="Default"/>
    <w:rsid w:val="00340DB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675A3"/>
    <w:rPr>
      <w:color w:val="605E5C"/>
      <w:shd w:val="clear" w:color="auto" w:fill="E1DFDD"/>
    </w:rPr>
  </w:style>
  <w:style w:type="paragraph" w:styleId="Revision">
    <w:name w:val="Revision"/>
    <w:hidden/>
    <w:uiPriority w:val="99"/>
    <w:semiHidden/>
    <w:rsid w:val="00507E8F"/>
    <w:pPr>
      <w:spacing w:after="0" w:line="240" w:lineRule="auto"/>
    </w:pPr>
    <w:rPr>
      <w:rFonts w:ascii="Arial" w:hAnsi="Arial"/>
    </w:rPr>
  </w:style>
  <w:style w:type="paragraph" w:styleId="NormalWeb">
    <w:name w:val="Normal (Web)"/>
    <w:basedOn w:val="Normal"/>
    <w:uiPriority w:val="99"/>
    <w:semiHidden/>
    <w:unhideWhenUsed/>
    <w:rsid w:val="00B379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2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ext"/><Relationship Id="rId13" Type="http://schemas.openxmlformats.org/officeDocument/2006/relationships/hyperlink" Target="https://www.gov.uk/government/publications/early-years-provider-non-compliance-action-by-ofsted" TargetMode="External"/><Relationship Id="rId18" Type="http://schemas.openxmlformats.org/officeDocument/2006/relationships/hyperlink" Target="https://www.gov.uk/guidance/interim-visits-registered-early-years-provide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school-inspection-handbook-eif" TargetMode="External"/><Relationship Id="rId17" Type="http://schemas.openxmlformats.org/officeDocument/2006/relationships/hyperlink" Target="https://www.gov.uk/guidance/interim-phase-maintained-schools-and-academies" TargetMode="External"/><Relationship Id="rId2" Type="http://schemas.openxmlformats.org/officeDocument/2006/relationships/numbering" Target="numbering.xml"/><Relationship Id="rId16" Type="http://schemas.openxmlformats.org/officeDocument/2006/relationships/hyperlink" Target="https://www.gov.uk/guidance/education-plans-from-september-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ducation-inspection-framewor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education-plans-from-september-2020" TargetMode="External"/><Relationship Id="rId23" Type="http://schemas.openxmlformats.org/officeDocument/2006/relationships/fontTable" Target="fontTable.xml"/><Relationship Id="rId10" Type="http://schemas.openxmlformats.org/officeDocument/2006/relationships/hyperlink" Target="https://www.gov.uk/government/publications/covid-19-series-briefing-on-schools-september-2020?utm_source=3078fd0b-4308-4e09-a593-ca0b24823141&amp;utm_medium=email&amp;utm_campaign=govuk-notifications&amp;utm_content=immediate" TargetMode="External"/><Relationship Id="rId19" Type="http://schemas.openxmlformats.org/officeDocument/2006/relationships/hyperlink" Target="https://schoolsweek.co.uk/ofsted-admits-visits-fall-under-inspection-remit-after-naht-legal-challen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uidance/interim-visits-registered-early-years-providers?utm_source=52a45221-5be8-4575-81db-c51b32938815&amp;utm_medium=email&amp;utm_campaign=govuk-notifications&amp;utm_content=immediat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251"/>
      </a:dk2>
      <a:lt2>
        <a:srgbClr val="BABABC"/>
      </a:lt2>
      <a:accent1>
        <a:srgbClr val="7C7777"/>
      </a:accent1>
      <a:accent2>
        <a:srgbClr val="FFD006"/>
      </a:accent2>
      <a:accent3>
        <a:srgbClr val="347186"/>
      </a:accent3>
      <a:accent4>
        <a:srgbClr val="CBDDD6"/>
      </a:accent4>
      <a:accent5>
        <a:srgbClr val="FCFFFF"/>
      </a:accent5>
      <a:accent6>
        <a:srgbClr val="FFFFFF"/>
      </a:accent6>
      <a:hlink>
        <a:srgbClr val="0000E1"/>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AA99A-6B80-486D-8341-CD98CAD0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Mark Gough</cp:lastModifiedBy>
  <cp:revision>10</cp:revision>
  <dcterms:created xsi:type="dcterms:W3CDTF">2020-10-16T11:00:00Z</dcterms:created>
  <dcterms:modified xsi:type="dcterms:W3CDTF">2020-10-20T07:53:00Z</dcterms:modified>
</cp:coreProperties>
</file>